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CA15D" w14:textId="77777777" w:rsidR="006F121D" w:rsidRDefault="006F121D" w:rsidP="006F121D">
      <w:pPr>
        <w:pStyle w:val="Title"/>
        <w:spacing w:before="0" w:after="0"/>
        <w:rPr>
          <w:color w:val="006699" w:themeColor="accent1"/>
          <w:sz w:val="48"/>
          <w:szCs w:val="48"/>
        </w:rPr>
      </w:pPr>
    </w:p>
    <w:p w14:paraId="76784AB0" w14:textId="77777777" w:rsidR="00140258" w:rsidRDefault="00140258" w:rsidP="006F121D">
      <w:pPr>
        <w:pStyle w:val="Title"/>
        <w:spacing w:before="0" w:after="0"/>
        <w:rPr>
          <w:color w:val="006699" w:themeColor="accent1"/>
          <w:sz w:val="48"/>
          <w:szCs w:val="48"/>
        </w:rPr>
      </w:pPr>
    </w:p>
    <w:p w14:paraId="69798747" w14:textId="1A8F2547" w:rsidR="003078CC" w:rsidRPr="000310E4" w:rsidRDefault="00140258" w:rsidP="00140258">
      <w:pPr>
        <w:pStyle w:val="Title"/>
        <w:spacing w:before="0" w:after="0"/>
        <w:rPr>
          <w:color w:val="006699" w:themeColor="accent1"/>
          <w:sz w:val="44"/>
          <w:szCs w:val="44"/>
        </w:rPr>
      </w:pPr>
      <w:r w:rsidRPr="000310E4">
        <w:rPr>
          <w:color w:val="006699" w:themeColor="accent1"/>
          <w:sz w:val="44"/>
          <w:szCs w:val="44"/>
        </w:rPr>
        <w:t xml:space="preserve">Metro Flood Diversion </w:t>
      </w:r>
      <w:r w:rsidR="00F96827" w:rsidRPr="000310E4">
        <w:rPr>
          <w:color w:val="006699" w:themeColor="accent1"/>
          <w:sz w:val="44"/>
          <w:szCs w:val="44"/>
        </w:rPr>
        <w:t xml:space="preserve">Authority </w:t>
      </w:r>
      <w:r w:rsidR="003078CC" w:rsidRPr="000310E4">
        <w:rPr>
          <w:color w:val="006699" w:themeColor="accent1"/>
          <w:sz w:val="44"/>
          <w:szCs w:val="44"/>
        </w:rPr>
        <w:t>Land</w:t>
      </w:r>
      <w:r w:rsidRPr="000310E4">
        <w:rPr>
          <w:color w:val="006699" w:themeColor="accent1"/>
          <w:sz w:val="44"/>
          <w:szCs w:val="44"/>
        </w:rPr>
        <w:t xml:space="preserve"> </w:t>
      </w:r>
      <w:r w:rsidR="000310E4" w:rsidRPr="000310E4">
        <w:rPr>
          <w:color w:val="006699" w:themeColor="accent1"/>
          <w:sz w:val="44"/>
          <w:szCs w:val="44"/>
        </w:rPr>
        <w:t xml:space="preserve">Management </w:t>
      </w:r>
      <w:r w:rsidR="00F96827" w:rsidRPr="000310E4">
        <w:rPr>
          <w:color w:val="006699" w:themeColor="accent1"/>
          <w:sz w:val="44"/>
          <w:szCs w:val="44"/>
        </w:rPr>
        <w:t>Committee</w:t>
      </w:r>
      <w:r w:rsidR="009F75ED" w:rsidRPr="000310E4">
        <w:rPr>
          <w:color w:val="006699" w:themeColor="accent1"/>
          <w:sz w:val="44"/>
          <w:szCs w:val="44"/>
        </w:rPr>
        <w:t xml:space="preserve"> </w:t>
      </w:r>
    </w:p>
    <w:p w14:paraId="1D3EBD84" w14:textId="7E71A951" w:rsidR="00021913" w:rsidRPr="00CF52A0" w:rsidRDefault="00021913" w:rsidP="00140258">
      <w:pPr>
        <w:pStyle w:val="Title"/>
        <w:spacing w:before="0" w:after="0"/>
        <w:rPr>
          <w:color w:val="006699" w:themeColor="accent1"/>
          <w:sz w:val="48"/>
          <w:szCs w:val="48"/>
        </w:rPr>
      </w:pPr>
      <w:r w:rsidRPr="00CF52A0">
        <w:rPr>
          <w:color w:val="006699" w:themeColor="accent1"/>
          <w:sz w:val="48"/>
          <w:szCs w:val="48"/>
        </w:rPr>
        <w:t>Meeting Minutes</w:t>
      </w:r>
    </w:p>
    <w:p w14:paraId="05CB252A" w14:textId="426008C4" w:rsidR="003078CC" w:rsidRDefault="003078CC" w:rsidP="003078CC">
      <w:pPr>
        <w:pStyle w:val="NoSpacing"/>
        <w:rPr>
          <w:rFonts w:ascii="Open Sans" w:hAnsi="Open Sans" w:cs="Open Sans"/>
          <w:sz w:val="24"/>
          <w:szCs w:val="24"/>
        </w:rPr>
      </w:pPr>
    </w:p>
    <w:p w14:paraId="49BBE585" w14:textId="4FFD57F0" w:rsidR="003078CC" w:rsidRPr="003078CC" w:rsidRDefault="003078CC" w:rsidP="003078CC">
      <w:pPr>
        <w:pStyle w:val="BodyText"/>
        <w:spacing w:after="0"/>
        <w:rPr>
          <w:b/>
          <w:bCs/>
          <w:color w:val="414041" w:themeColor="text1"/>
          <w:sz w:val="24"/>
          <w:szCs w:val="24"/>
        </w:rPr>
      </w:pPr>
      <w:r>
        <w:rPr>
          <w:b/>
          <w:bCs/>
          <w:color w:val="414041" w:themeColor="text1"/>
          <w:sz w:val="24"/>
          <w:szCs w:val="24"/>
        </w:rPr>
        <w:t>3</w:t>
      </w:r>
      <w:r w:rsidRPr="003078CC">
        <w:rPr>
          <w:b/>
          <w:bCs/>
          <w:color w:val="414041" w:themeColor="text1"/>
          <w:sz w:val="24"/>
          <w:szCs w:val="24"/>
        </w:rPr>
        <w:t xml:space="preserve">:00 P.M. - </w:t>
      </w:r>
      <w:r>
        <w:rPr>
          <w:b/>
          <w:bCs/>
          <w:color w:val="414041" w:themeColor="text1"/>
          <w:sz w:val="24"/>
          <w:szCs w:val="24"/>
        </w:rPr>
        <w:t>May</w:t>
      </w:r>
      <w:r w:rsidRPr="003078CC">
        <w:rPr>
          <w:b/>
          <w:bCs/>
          <w:color w:val="414041" w:themeColor="text1"/>
          <w:sz w:val="24"/>
          <w:szCs w:val="24"/>
        </w:rPr>
        <w:t xml:space="preserve"> 25, 20</w:t>
      </w:r>
      <w:r>
        <w:rPr>
          <w:b/>
          <w:bCs/>
          <w:color w:val="414041" w:themeColor="text1"/>
          <w:sz w:val="24"/>
          <w:szCs w:val="24"/>
        </w:rPr>
        <w:t>22</w:t>
      </w:r>
    </w:p>
    <w:p w14:paraId="4860F69C" w14:textId="77777777" w:rsidR="003078CC" w:rsidRPr="003078CC" w:rsidRDefault="003078CC" w:rsidP="003078CC">
      <w:pPr>
        <w:pStyle w:val="BodyText"/>
        <w:spacing w:after="0"/>
        <w:rPr>
          <w:rFonts w:cstheme="majorHAnsi"/>
          <w:color w:val="414041" w:themeColor="text1"/>
          <w:sz w:val="24"/>
          <w:szCs w:val="24"/>
        </w:rPr>
      </w:pPr>
      <w:r w:rsidRPr="003078CC">
        <w:rPr>
          <w:rFonts w:cstheme="majorHAnsi"/>
          <w:color w:val="414041" w:themeColor="text1"/>
          <w:sz w:val="24"/>
          <w:szCs w:val="24"/>
        </w:rPr>
        <w:t xml:space="preserve">City of Fargo Commission </w:t>
      </w:r>
      <w:r w:rsidRPr="003078CC">
        <w:rPr>
          <w:color w:val="414041" w:themeColor="text1"/>
          <w:sz w:val="24"/>
          <w:szCs w:val="24"/>
        </w:rPr>
        <w:t>Chambers</w:t>
      </w:r>
    </w:p>
    <w:p w14:paraId="001C1279" w14:textId="77777777" w:rsidR="003078CC" w:rsidRDefault="003078CC" w:rsidP="003078CC">
      <w:pPr>
        <w:pStyle w:val="NoSpacing"/>
        <w:rPr>
          <w:rFonts w:ascii="Open Sans" w:hAnsi="Open Sans" w:cs="Open Sans"/>
          <w:sz w:val="24"/>
          <w:szCs w:val="24"/>
        </w:rPr>
      </w:pPr>
    </w:p>
    <w:p w14:paraId="642DA0BF" w14:textId="26BE5AD6" w:rsidR="003078CC" w:rsidRPr="00523087" w:rsidRDefault="003078CC" w:rsidP="003078CC">
      <w:pPr>
        <w:pStyle w:val="NoSpacing"/>
        <w:rPr>
          <w:rFonts w:cstheme="minorHAnsi"/>
          <w:sz w:val="24"/>
          <w:szCs w:val="24"/>
        </w:rPr>
      </w:pPr>
      <w:r w:rsidRPr="00523087">
        <w:rPr>
          <w:rFonts w:cstheme="minorHAnsi"/>
          <w:sz w:val="24"/>
          <w:szCs w:val="24"/>
        </w:rPr>
        <w:t xml:space="preserve">A regular meeting of the Metro Flood Diversion Authority Land Management </w:t>
      </w:r>
      <w:r w:rsidR="00730596">
        <w:rPr>
          <w:rFonts w:cstheme="minorHAnsi"/>
          <w:sz w:val="24"/>
          <w:szCs w:val="24"/>
        </w:rPr>
        <w:t>C</w:t>
      </w:r>
      <w:r w:rsidRPr="00523087">
        <w:rPr>
          <w:rFonts w:cstheme="minorHAnsi"/>
          <w:sz w:val="24"/>
          <w:szCs w:val="24"/>
        </w:rPr>
        <w:t>ommittee was held on Ma</w:t>
      </w:r>
      <w:r w:rsidR="000310E4">
        <w:rPr>
          <w:rFonts w:cstheme="minorHAnsi"/>
          <w:sz w:val="24"/>
          <w:szCs w:val="24"/>
        </w:rPr>
        <w:t>y 25</w:t>
      </w:r>
      <w:r w:rsidRPr="00523087">
        <w:rPr>
          <w:rFonts w:cstheme="minorHAnsi"/>
          <w:sz w:val="24"/>
          <w:szCs w:val="24"/>
        </w:rPr>
        <w:t xml:space="preserve">, 2022. The following members were present: Mary Scherling, Cass County Commissioner; </w:t>
      </w:r>
      <w:r w:rsidR="00523087" w:rsidRPr="00523087">
        <w:rPr>
          <w:rFonts w:cstheme="minorHAnsi"/>
          <w:sz w:val="24"/>
          <w:szCs w:val="24"/>
        </w:rPr>
        <w:t xml:space="preserve">Kory Peterson, Mayor, City of Horace; </w:t>
      </w:r>
      <w:r w:rsidRPr="00523087">
        <w:rPr>
          <w:rFonts w:cstheme="minorHAnsi"/>
          <w:sz w:val="24"/>
          <w:szCs w:val="24"/>
        </w:rPr>
        <w:t xml:space="preserve">Bruce Grubb, Fargo City Administrator; Nathan Boerboom, Fargo Division Engineer; </w:t>
      </w:r>
      <w:r w:rsidR="00523087" w:rsidRPr="00523087">
        <w:rPr>
          <w:rFonts w:cstheme="minorHAnsi"/>
          <w:sz w:val="24"/>
          <w:szCs w:val="24"/>
        </w:rPr>
        <w:t>Chuck Hendrickson, Moorhead City Council;</w:t>
      </w:r>
      <w:r w:rsidR="00523087">
        <w:rPr>
          <w:rFonts w:cstheme="minorHAnsi"/>
          <w:sz w:val="24"/>
          <w:szCs w:val="24"/>
        </w:rPr>
        <w:t xml:space="preserve"> </w:t>
      </w:r>
      <w:r w:rsidRPr="00523087">
        <w:rPr>
          <w:rFonts w:cstheme="minorHAnsi"/>
          <w:sz w:val="24"/>
          <w:szCs w:val="24"/>
        </w:rPr>
        <w:t>Duane Breitling, Cass County Commissioner</w:t>
      </w:r>
      <w:r w:rsidR="000310E4">
        <w:rPr>
          <w:rFonts w:cstheme="minorHAnsi"/>
          <w:sz w:val="24"/>
          <w:szCs w:val="24"/>
        </w:rPr>
        <w:t xml:space="preserve">; </w:t>
      </w:r>
      <w:r w:rsidR="000310E4" w:rsidRPr="00523087">
        <w:rPr>
          <w:rFonts w:cstheme="minorHAnsi"/>
          <w:sz w:val="24"/>
          <w:szCs w:val="24"/>
        </w:rPr>
        <w:t>Jenny Mongeau, Clay County Commissioner</w:t>
      </w:r>
      <w:r w:rsidR="000310E4">
        <w:rPr>
          <w:rFonts w:cstheme="minorHAnsi"/>
          <w:sz w:val="24"/>
          <w:szCs w:val="24"/>
        </w:rPr>
        <w:t>;</w:t>
      </w:r>
      <w:r w:rsidR="000310E4" w:rsidRPr="00523087">
        <w:rPr>
          <w:rFonts w:cstheme="minorHAnsi"/>
          <w:sz w:val="24"/>
          <w:szCs w:val="24"/>
        </w:rPr>
        <w:t xml:space="preserve"> Arlette Preston, Fargo City Commissioner</w:t>
      </w:r>
      <w:r w:rsidRPr="00523087">
        <w:rPr>
          <w:rFonts w:cstheme="minorHAnsi"/>
          <w:sz w:val="24"/>
          <w:szCs w:val="24"/>
        </w:rPr>
        <w:t xml:space="preserve"> and Bob Zimmerman, Moorhead City Engineer. </w:t>
      </w:r>
    </w:p>
    <w:p w14:paraId="457C9D59" w14:textId="77777777" w:rsidR="003078CC" w:rsidRPr="00523087" w:rsidRDefault="003078CC" w:rsidP="003078CC">
      <w:pPr>
        <w:pStyle w:val="NoSpacing"/>
        <w:rPr>
          <w:rFonts w:cstheme="minorHAnsi"/>
          <w:sz w:val="24"/>
          <w:szCs w:val="24"/>
        </w:rPr>
      </w:pPr>
    </w:p>
    <w:p w14:paraId="58AD30A1" w14:textId="7047CB47" w:rsidR="003078CC" w:rsidRPr="00523087" w:rsidRDefault="003078CC" w:rsidP="003078CC">
      <w:pPr>
        <w:pStyle w:val="NoSpacing"/>
        <w:rPr>
          <w:rFonts w:cstheme="minorHAnsi"/>
          <w:sz w:val="24"/>
          <w:szCs w:val="24"/>
        </w:rPr>
      </w:pPr>
      <w:r w:rsidRPr="00523087">
        <w:rPr>
          <w:rFonts w:cstheme="minorHAnsi"/>
          <w:sz w:val="24"/>
          <w:szCs w:val="24"/>
        </w:rPr>
        <w:t xml:space="preserve">Members absent: </w:t>
      </w:r>
      <w:r w:rsidR="00523087" w:rsidRPr="00523087">
        <w:rPr>
          <w:rFonts w:cstheme="minorHAnsi"/>
          <w:sz w:val="24"/>
          <w:szCs w:val="24"/>
        </w:rPr>
        <w:t>Kevin Campbell, Clay County Commissioner</w:t>
      </w:r>
      <w:r w:rsidR="000310E4">
        <w:rPr>
          <w:rFonts w:cstheme="minorHAnsi"/>
          <w:sz w:val="24"/>
          <w:szCs w:val="24"/>
        </w:rPr>
        <w:t xml:space="preserve"> and</w:t>
      </w:r>
      <w:r w:rsidR="00523087">
        <w:rPr>
          <w:rFonts w:cstheme="minorHAnsi"/>
          <w:sz w:val="24"/>
          <w:szCs w:val="24"/>
        </w:rPr>
        <w:t xml:space="preserve"> </w:t>
      </w:r>
      <w:r w:rsidR="00523087" w:rsidRPr="00523087">
        <w:rPr>
          <w:rFonts w:cstheme="minorHAnsi"/>
          <w:sz w:val="24"/>
          <w:szCs w:val="24"/>
        </w:rPr>
        <w:t>Rodger Olson, Cass County Joint Water Resource District</w:t>
      </w:r>
      <w:r w:rsidR="000310E4">
        <w:rPr>
          <w:rFonts w:cstheme="minorHAnsi"/>
          <w:sz w:val="24"/>
          <w:szCs w:val="24"/>
        </w:rPr>
        <w:t>.</w:t>
      </w:r>
    </w:p>
    <w:p w14:paraId="072F6D67" w14:textId="77777777" w:rsidR="003078CC" w:rsidRPr="00523087" w:rsidRDefault="003078CC" w:rsidP="003078CC">
      <w:pPr>
        <w:pStyle w:val="NoSpacing"/>
        <w:rPr>
          <w:rFonts w:cstheme="minorHAnsi"/>
          <w:sz w:val="24"/>
          <w:szCs w:val="24"/>
        </w:rPr>
      </w:pPr>
    </w:p>
    <w:p w14:paraId="4184C4E3" w14:textId="77777777" w:rsidR="003078CC" w:rsidRPr="00523087" w:rsidRDefault="003078CC" w:rsidP="003078CC">
      <w:pPr>
        <w:pStyle w:val="NoSpacing"/>
        <w:rPr>
          <w:rFonts w:cstheme="minorHAnsi"/>
          <w:b/>
          <w:bCs/>
          <w:sz w:val="24"/>
          <w:szCs w:val="24"/>
        </w:rPr>
      </w:pPr>
      <w:r w:rsidRPr="00523087">
        <w:rPr>
          <w:rFonts w:cstheme="minorHAnsi"/>
          <w:b/>
          <w:bCs/>
          <w:sz w:val="24"/>
          <w:szCs w:val="24"/>
        </w:rPr>
        <w:t>1.</w:t>
      </w:r>
      <w:r w:rsidRPr="00523087">
        <w:rPr>
          <w:rFonts w:cstheme="minorHAnsi"/>
          <w:b/>
          <w:bCs/>
          <w:sz w:val="24"/>
          <w:szCs w:val="24"/>
        </w:rPr>
        <w:tab/>
        <w:t>INTRODUCTION</w:t>
      </w:r>
    </w:p>
    <w:p w14:paraId="1D820259" w14:textId="77777777" w:rsidR="003078CC" w:rsidRPr="00523087" w:rsidRDefault="003078CC" w:rsidP="003078CC">
      <w:pPr>
        <w:pStyle w:val="NoSpacing"/>
        <w:ind w:left="720"/>
        <w:rPr>
          <w:rFonts w:cstheme="minorHAnsi"/>
          <w:sz w:val="24"/>
          <w:szCs w:val="24"/>
        </w:rPr>
      </w:pPr>
      <w:r w:rsidRPr="00523087">
        <w:rPr>
          <w:rFonts w:cstheme="minorHAnsi"/>
          <w:sz w:val="24"/>
          <w:szCs w:val="24"/>
        </w:rPr>
        <w:t xml:space="preserve">Mrs. Scherling called the meeting to order at 3:00 PM. Roll call was taken, and a quorum was present. </w:t>
      </w:r>
    </w:p>
    <w:p w14:paraId="1FA0C78E" w14:textId="77777777" w:rsidR="003078CC" w:rsidRPr="00523087" w:rsidRDefault="003078CC" w:rsidP="003078CC">
      <w:pPr>
        <w:pStyle w:val="NoSpacing"/>
        <w:rPr>
          <w:rFonts w:cstheme="minorHAnsi"/>
          <w:sz w:val="24"/>
          <w:szCs w:val="24"/>
        </w:rPr>
      </w:pPr>
    </w:p>
    <w:p w14:paraId="76146767" w14:textId="77777777" w:rsidR="003078CC" w:rsidRPr="00523087" w:rsidRDefault="003078CC" w:rsidP="003078CC">
      <w:pPr>
        <w:pStyle w:val="NoSpacing"/>
        <w:rPr>
          <w:rFonts w:cstheme="minorHAnsi"/>
          <w:b/>
          <w:bCs/>
          <w:sz w:val="24"/>
          <w:szCs w:val="24"/>
        </w:rPr>
      </w:pPr>
      <w:r w:rsidRPr="00523087">
        <w:rPr>
          <w:rFonts w:cstheme="minorHAnsi"/>
          <w:b/>
          <w:bCs/>
          <w:sz w:val="24"/>
          <w:szCs w:val="24"/>
        </w:rPr>
        <w:t>2.</w:t>
      </w:r>
      <w:r w:rsidRPr="00523087">
        <w:rPr>
          <w:rFonts w:cstheme="minorHAnsi"/>
          <w:b/>
          <w:bCs/>
          <w:sz w:val="24"/>
          <w:szCs w:val="24"/>
        </w:rPr>
        <w:tab/>
        <w:t>AGENDA REVIEW</w:t>
      </w:r>
    </w:p>
    <w:p w14:paraId="07CFCBF0" w14:textId="77777777" w:rsidR="003078CC" w:rsidRPr="00523087" w:rsidRDefault="003078CC" w:rsidP="003078CC">
      <w:pPr>
        <w:pStyle w:val="NoSpacing"/>
        <w:ind w:left="1440"/>
        <w:rPr>
          <w:rFonts w:cstheme="minorHAnsi"/>
          <w:b/>
          <w:bCs/>
          <w:sz w:val="24"/>
          <w:szCs w:val="24"/>
        </w:rPr>
      </w:pPr>
      <w:r w:rsidRPr="00523087">
        <w:rPr>
          <w:rFonts w:cstheme="minorHAnsi"/>
          <w:b/>
          <w:bCs/>
          <w:sz w:val="24"/>
          <w:szCs w:val="24"/>
        </w:rPr>
        <w:t>MOTION PASSED</w:t>
      </w:r>
    </w:p>
    <w:p w14:paraId="49CF70DB" w14:textId="321F3005" w:rsidR="003078CC" w:rsidRPr="00523087" w:rsidRDefault="003078CC" w:rsidP="003078CC">
      <w:pPr>
        <w:pStyle w:val="NoSpacing"/>
        <w:ind w:left="1440"/>
        <w:rPr>
          <w:rFonts w:cstheme="minorHAnsi"/>
          <w:b/>
          <w:bCs/>
          <w:sz w:val="24"/>
          <w:szCs w:val="24"/>
        </w:rPr>
      </w:pPr>
      <w:r w:rsidRPr="00523087">
        <w:rPr>
          <w:rFonts w:cstheme="minorHAnsi"/>
          <w:b/>
          <w:bCs/>
          <w:sz w:val="24"/>
          <w:szCs w:val="24"/>
        </w:rPr>
        <w:t xml:space="preserve">Mr. </w:t>
      </w:r>
      <w:r w:rsidR="00933A44">
        <w:rPr>
          <w:rFonts w:cstheme="minorHAnsi"/>
          <w:b/>
          <w:bCs/>
          <w:sz w:val="24"/>
          <w:szCs w:val="24"/>
        </w:rPr>
        <w:t>Grubb</w:t>
      </w:r>
      <w:r w:rsidRPr="00523087">
        <w:rPr>
          <w:rFonts w:cstheme="minorHAnsi"/>
          <w:b/>
          <w:bCs/>
          <w:sz w:val="24"/>
          <w:szCs w:val="24"/>
        </w:rPr>
        <w:t xml:space="preserve"> moved to approve the agenda as presented and Mr. </w:t>
      </w:r>
      <w:r w:rsidR="00933A44">
        <w:rPr>
          <w:rFonts w:cstheme="minorHAnsi"/>
          <w:b/>
          <w:bCs/>
          <w:sz w:val="24"/>
          <w:szCs w:val="24"/>
        </w:rPr>
        <w:t>Zimmerman</w:t>
      </w:r>
      <w:r w:rsidRPr="00523087">
        <w:rPr>
          <w:rFonts w:cstheme="minorHAnsi"/>
          <w:b/>
          <w:bCs/>
          <w:sz w:val="24"/>
          <w:szCs w:val="24"/>
        </w:rPr>
        <w:t xml:space="preserve"> seconded the motion. On a voice vote, the motion carried.</w:t>
      </w:r>
    </w:p>
    <w:p w14:paraId="36296404" w14:textId="77777777" w:rsidR="003078CC" w:rsidRPr="00523087" w:rsidRDefault="003078CC" w:rsidP="003078CC">
      <w:pPr>
        <w:pStyle w:val="NoSpacing"/>
        <w:rPr>
          <w:rFonts w:cstheme="minorHAnsi"/>
          <w:b/>
          <w:bCs/>
          <w:sz w:val="24"/>
          <w:szCs w:val="24"/>
        </w:rPr>
      </w:pPr>
    </w:p>
    <w:p w14:paraId="6CEEBADA" w14:textId="77777777" w:rsidR="003078CC" w:rsidRPr="00523087" w:rsidRDefault="003078CC" w:rsidP="003078CC">
      <w:pPr>
        <w:pStyle w:val="NoSpacing"/>
        <w:rPr>
          <w:rFonts w:cstheme="minorHAnsi"/>
          <w:b/>
          <w:bCs/>
          <w:sz w:val="24"/>
          <w:szCs w:val="24"/>
        </w:rPr>
      </w:pPr>
      <w:r w:rsidRPr="00523087">
        <w:rPr>
          <w:rFonts w:cstheme="minorHAnsi"/>
          <w:b/>
          <w:bCs/>
          <w:sz w:val="24"/>
          <w:szCs w:val="24"/>
        </w:rPr>
        <w:t>3.</w:t>
      </w:r>
      <w:r w:rsidRPr="00523087">
        <w:rPr>
          <w:rFonts w:cstheme="minorHAnsi"/>
          <w:b/>
          <w:bCs/>
          <w:sz w:val="24"/>
          <w:szCs w:val="24"/>
        </w:rPr>
        <w:tab/>
        <w:t>MEETING MINUTES</w:t>
      </w:r>
    </w:p>
    <w:p w14:paraId="1D832F63" w14:textId="77777777" w:rsidR="003078CC" w:rsidRPr="00523087" w:rsidRDefault="003078CC" w:rsidP="003078CC">
      <w:pPr>
        <w:pStyle w:val="NoSpacing"/>
        <w:ind w:left="1440"/>
        <w:rPr>
          <w:rFonts w:cstheme="minorHAnsi"/>
          <w:b/>
          <w:bCs/>
          <w:sz w:val="24"/>
          <w:szCs w:val="24"/>
        </w:rPr>
      </w:pPr>
      <w:r w:rsidRPr="00523087">
        <w:rPr>
          <w:rFonts w:cstheme="minorHAnsi"/>
          <w:b/>
          <w:bCs/>
          <w:sz w:val="24"/>
          <w:szCs w:val="24"/>
        </w:rPr>
        <w:t>MOTION PASSED</w:t>
      </w:r>
    </w:p>
    <w:p w14:paraId="4CBDBBE9" w14:textId="6B38AD04" w:rsidR="003078CC" w:rsidRPr="00523087" w:rsidRDefault="003078CC" w:rsidP="003078CC">
      <w:pPr>
        <w:pStyle w:val="NoSpacing"/>
        <w:ind w:left="1440"/>
        <w:rPr>
          <w:rFonts w:cstheme="minorHAnsi"/>
          <w:b/>
          <w:bCs/>
          <w:sz w:val="24"/>
          <w:szCs w:val="24"/>
        </w:rPr>
      </w:pPr>
      <w:r w:rsidRPr="00523087">
        <w:rPr>
          <w:rFonts w:cstheme="minorHAnsi"/>
          <w:b/>
          <w:bCs/>
          <w:sz w:val="24"/>
          <w:szCs w:val="24"/>
        </w:rPr>
        <w:t xml:space="preserve">Mr. </w:t>
      </w:r>
      <w:r w:rsidR="00933A44">
        <w:rPr>
          <w:rFonts w:cstheme="minorHAnsi"/>
          <w:b/>
          <w:bCs/>
          <w:sz w:val="24"/>
          <w:szCs w:val="24"/>
        </w:rPr>
        <w:t>Breitling</w:t>
      </w:r>
      <w:r w:rsidRPr="00523087">
        <w:rPr>
          <w:rFonts w:cstheme="minorHAnsi"/>
          <w:b/>
          <w:bCs/>
          <w:sz w:val="24"/>
          <w:szCs w:val="24"/>
        </w:rPr>
        <w:t xml:space="preserve"> moved to approve the minutes from </w:t>
      </w:r>
      <w:r w:rsidR="00C4703D" w:rsidRPr="001A4EAA">
        <w:rPr>
          <w:rFonts w:cstheme="minorHAnsi"/>
          <w:b/>
          <w:bCs/>
          <w:sz w:val="24"/>
          <w:szCs w:val="24"/>
        </w:rPr>
        <w:t>March</w:t>
      </w:r>
      <w:r w:rsidRPr="001A4EAA">
        <w:rPr>
          <w:rFonts w:cstheme="minorHAnsi"/>
          <w:b/>
          <w:bCs/>
          <w:sz w:val="24"/>
          <w:szCs w:val="24"/>
        </w:rPr>
        <w:t xml:space="preserve"> 2022</w:t>
      </w:r>
      <w:r w:rsidRPr="00523087">
        <w:rPr>
          <w:rFonts w:cstheme="minorHAnsi"/>
          <w:b/>
          <w:bCs/>
          <w:sz w:val="24"/>
          <w:szCs w:val="24"/>
        </w:rPr>
        <w:t xml:space="preserve"> and Mr. </w:t>
      </w:r>
      <w:r w:rsidR="00933A44">
        <w:rPr>
          <w:rFonts w:cstheme="minorHAnsi"/>
          <w:b/>
          <w:bCs/>
          <w:sz w:val="24"/>
          <w:szCs w:val="24"/>
        </w:rPr>
        <w:t>Boerboom</w:t>
      </w:r>
      <w:r w:rsidRPr="00523087">
        <w:rPr>
          <w:rFonts w:cstheme="minorHAnsi"/>
          <w:b/>
          <w:bCs/>
          <w:sz w:val="24"/>
          <w:szCs w:val="24"/>
        </w:rPr>
        <w:t xml:space="preserve"> seconded the motion. On a voice vote, the motion carried.</w:t>
      </w:r>
    </w:p>
    <w:p w14:paraId="25DEB668" w14:textId="77777777" w:rsidR="003078CC" w:rsidRPr="00523087" w:rsidRDefault="003078CC" w:rsidP="003078CC">
      <w:pPr>
        <w:pStyle w:val="NoSpacing"/>
        <w:rPr>
          <w:rFonts w:cstheme="minorHAnsi"/>
          <w:b/>
          <w:bCs/>
          <w:sz w:val="24"/>
          <w:szCs w:val="24"/>
        </w:rPr>
      </w:pPr>
    </w:p>
    <w:p w14:paraId="755C8A52" w14:textId="73F9DA1F" w:rsidR="003078CC" w:rsidRPr="00523087" w:rsidRDefault="00933A44" w:rsidP="003078CC">
      <w:pPr>
        <w:pStyle w:val="NoSpacing"/>
        <w:rPr>
          <w:rFonts w:cstheme="minorHAnsi"/>
          <w:b/>
          <w:bCs/>
          <w:sz w:val="24"/>
          <w:szCs w:val="24"/>
        </w:rPr>
      </w:pPr>
      <w:r>
        <w:rPr>
          <w:rFonts w:cstheme="minorHAnsi"/>
          <w:b/>
          <w:bCs/>
          <w:sz w:val="24"/>
          <w:szCs w:val="24"/>
        </w:rPr>
        <w:t>4</w:t>
      </w:r>
      <w:r w:rsidR="003078CC" w:rsidRPr="00523087">
        <w:rPr>
          <w:rFonts w:cstheme="minorHAnsi"/>
          <w:b/>
          <w:bCs/>
          <w:sz w:val="24"/>
          <w:szCs w:val="24"/>
        </w:rPr>
        <w:t>.</w:t>
      </w:r>
      <w:r w:rsidR="003078CC" w:rsidRPr="00523087">
        <w:rPr>
          <w:rFonts w:cstheme="minorHAnsi"/>
          <w:b/>
          <w:bCs/>
          <w:sz w:val="24"/>
          <w:szCs w:val="24"/>
        </w:rPr>
        <w:tab/>
        <w:t>PROPERTY ACQUISITION STATUS REPORT</w:t>
      </w:r>
    </w:p>
    <w:p w14:paraId="7A336026" w14:textId="2A1D3023" w:rsidR="003078CC" w:rsidRPr="00523087" w:rsidRDefault="00933A44" w:rsidP="003078CC">
      <w:pPr>
        <w:pStyle w:val="NoSpacing"/>
        <w:ind w:left="720"/>
        <w:rPr>
          <w:rFonts w:cstheme="minorHAnsi"/>
          <w:sz w:val="24"/>
          <w:szCs w:val="24"/>
        </w:rPr>
      </w:pPr>
      <w:r>
        <w:rPr>
          <w:rFonts w:cstheme="minorHAnsi"/>
          <w:sz w:val="24"/>
          <w:szCs w:val="24"/>
        </w:rPr>
        <w:t>Ms. Warren reported</w:t>
      </w:r>
      <w:r w:rsidR="00536F9B">
        <w:rPr>
          <w:rFonts w:cstheme="minorHAnsi"/>
          <w:sz w:val="24"/>
          <w:szCs w:val="24"/>
        </w:rPr>
        <w:t xml:space="preserve"> </w:t>
      </w:r>
      <w:r w:rsidR="001A4EAA">
        <w:rPr>
          <w:rFonts w:cstheme="minorHAnsi"/>
          <w:sz w:val="24"/>
          <w:szCs w:val="24"/>
        </w:rPr>
        <w:t>t</w:t>
      </w:r>
      <w:r>
        <w:rPr>
          <w:rFonts w:cstheme="minorHAnsi"/>
          <w:sz w:val="24"/>
          <w:szCs w:val="24"/>
        </w:rPr>
        <w:t xml:space="preserve">hat 13 </w:t>
      </w:r>
      <w:r w:rsidR="007B7232">
        <w:rPr>
          <w:rFonts w:cstheme="minorHAnsi"/>
          <w:sz w:val="24"/>
          <w:szCs w:val="24"/>
        </w:rPr>
        <w:t xml:space="preserve">additional </w:t>
      </w:r>
      <w:r>
        <w:rPr>
          <w:rFonts w:cstheme="minorHAnsi"/>
          <w:sz w:val="24"/>
          <w:szCs w:val="24"/>
        </w:rPr>
        <w:t xml:space="preserve">parcels </w:t>
      </w:r>
      <w:r w:rsidR="007B7232">
        <w:rPr>
          <w:rFonts w:cstheme="minorHAnsi"/>
          <w:sz w:val="24"/>
          <w:szCs w:val="24"/>
        </w:rPr>
        <w:t>were</w:t>
      </w:r>
      <w:r>
        <w:rPr>
          <w:rFonts w:cstheme="minorHAnsi"/>
          <w:sz w:val="24"/>
          <w:szCs w:val="24"/>
        </w:rPr>
        <w:t xml:space="preserve"> acquired this month</w:t>
      </w:r>
      <w:r w:rsidR="007B7232">
        <w:rPr>
          <w:rFonts w:cstheme="minorHAnsi"/>
          <w:sz w:val="24"/>
          <w:szCs w:val="24"/>
        </w:rPr>
        <w:t xml:space="preserve">. They include flowage easements, temporary construction easements and fee title properties. One purchase agreement was also signed. </w:t>
      </w:r>
    </w:p>
    <w:p w14:paraId="1FFC9575" w14:textId="348DA94C" w:rsidR="003078CC" w:rsidRPr="00523087" w:rsidRDefault="001A4EAA" w:rsidP="003078CC">
      <w:pPr>
        <w:pStyle w:val="NoSpacing"/>
        <w:rPr>
          <w:rFonts w:cstheme="minorHAnsi"/>
          <w:b/>
          <w:bCs/>
          <w:sz w:val="24"/>
          <w:szCs w:val="24"/>
        </w:rPr>
      </w:pPr>
      <w:r>
        <w:rPr>
          <w:rFonts w:cstheme="minorHAnsi"/>
          <w:b/>
          <w:bCs/>
          <w:sz w:val="24"/>
          <w:szCs w:val="24"/>
        </w:rPr>
        <w:t>`</w:t>
      </w:r>
    </w:p>
    <w:p w14:paraId="35169149" w14:textId="1F6C7BB7" w:rsidR="003078CC" w:rsidRPr="00C4703D" w:rsidRDefault="00536F9B" w:rsidP="003078CC">
      <w:pPr>
        <w:pStyle w:val="NoSpacing"/>
        <w:rPr>
          <w:rFonts w:cstheme="minorHAnsi"/>
          <w:b/>
          <w:bCs/>
          <w:sz w:val="24"/>
          <w:szCs w:val="24"/>
        </w:rPr>
      </w:pPr>
      <w:r>
        <w:rPr>
          <w:rFonts w:ascii="Open Sans" w:hAnsi="Open Sans" w:cs="Open Sans"/>
          <w:b/>
          <w:bCs/>
          <w:sz w:val="24"/>
          <w:szCs w:val="24"/>
        </w:rPr>
        <w:t>5</w:t>
      </w:r>
      <w:r w:rsidR="003078CC">
        <w:rPr>
          <w:rFonts w:ascii="Open Sans" w:hAnsi="Open Sans" w:cs="Open Sans"/>
          <w:b/>
          <w:bCs/>
          <w:sz w:val="24"/>
          <w:szCs w:val="24"/>
        </w:rPr>
        <w:t>.</w:t>
      </w:r>
      <w:r w:rsidR="003078CC">
        <w:rPr>
          <w:rFonts w:ascii="Open Sans" w:hAnsi="Open Sans" w:cs="Open Sans"/>
          <w:b/>
          <w:bCs/>
          <w:sz w:val="24"/>
          <w:szCs w:val="24"/>
        </w:rPr>
        <w:tab/>
      </w:r>
      <w:r w:rsidR="009155AA" w:rsidRPr="00C4703D">
        <w:rPr>
          <w:rFonts w:cstheme="minorHAnsi"/>
          <w:b/>
          <w:bCs/>
          <w:sz w:val="24"/>
          <w:szCs w:val="24"/>
        </w:rPr>
        <w:t>MEMO RECOMMENDING THE DISPOSAL OF ORGANIC FARMLAND</w:t>
      </w:r>
      <w:r w:rsidR="009155AA">
        <w:rPr>
          <w:rFonts w:cstheme="minorHAnsi"/>
          <w:b/>
          <w:bCs/>
          <w:sz w:val="24"/>
          <w:szCs w:val="24"/>
        </w:rPr>
        <w:t>S</w:t>
      </w:r>
    </w:p>
    <w:p w14:paraId="5A51125F" w14:textId="734C3AA9" w:rsidR="00536F9B" w:rsidRDefault="00536F9B" w:rsidP="00536F9B">
      <w:pPr>
        <w:pStyle w:val="NoSpacing"/>
        <w:ind w:left="720"/>
        <w:rPr>
          <w:rFonts w:cstheme="minorHAnsi"/>
          <w:sz w:val="24"/>
          <w:szCs w:val="24"/>
        </w:rPr>
      </w:pPr>
      <w:r w:rsidRPr="00C4703D">
        <w:rPr>
          <w:rFonts w:cstheme="minorHAnsi"/>
          <w:sz w:val="24"/>
          <w:szCs w:val="24"/>
        </w:rPr>
        <w:t xml:space="preserve">Ms. Smith provided </w:t>
      </w:r>
      <w:r w:rsidR="007B7232">
        <w:rPr>
          <w:rFonts w:cstheme="minorHAnsi"/>
          <w:sz w:val="24"/>
          <w:szCs w:val="24"/>
        </w:rPr>
        <w:t>an</w:t>
      </w:r>
      <w:r w:rsidRPr="00C4703D">
        <w:rPr>
          <w:rFonts w:cstheme="minorHAnsi"/>
          <w:sz w:val="24"/>
          <w:szCs w:val="24"/>
        </w:rPr>
        <w:t xml:space="preserve"> overview of the organic farmlands </w:t>
      </w:r>
      <w:r w:rsidR="007B7232">
        <w:rPr>
          <w:rFonts w:cstheme="minorHAnsi"/>
          <w:sz w:val="24"/>
          <w:szCs w:val="24"/>
        </w:rPr>
        <w:t xml:space="preserve">disposal </w:t>
      </w:r>
      <w:r w:rsidR="009A7095">
        <w:rPr>
          <w:rFonts w:cstheme="minorHAnsi"/>
          <w:sz w:val="24"/>
          <w:szCs w:val="24"/>
        </w:rPr>
        <w:t>recommendation</w:t>
      </w:r>
      <w:r w:rsidRPr="00C4703D">
        <w:rPr>
          <w:rFonts w:cstheme="minorHAnsi"/>
          <w:sz w:val="24"/>
          <w:szCs w:val="24"/>
        </w:rPr>
        <w:t xml:space="preserve"> and asked the </w:t>
      </w:r>
      <w:r w:rsidR="007B7232">
        <w:rPr>
          <w:rFonts w:cstheme="minorHAnsi"/>
          <w:sz w:val="24"/>
          <w:szCs w:val="24"/>
        </w:rPr>
        <w:t>c</w:t>
      </w:r>
      <w:r w:rsidRPr="00C4703D">
        <w:rPr>
          <w:rFonts w:cstheme="minorHAnsi"/>
          <w:sz w:val="24"/>
          <w:szCs w:val="24"/>
        </w:rPr>
        <w:t xml:space="preserve">ommittee for </w:t>
      </w:r>
      <w:r w:rsidR="007B7232">
        <w:rPr>
          <w:rFonts w:cstheme="minorHAnsi"/>
          <w:sz w:val="24"/>
          <w:szCs w:val="24"/>
        </w:rPr>
        <w:t>a</w:t>
      </w:r>
      <w:r w:rsidRPr="00C4703D">
        <w:rPr>
          <w:rFonts w:cstheme="minorHAnsi"/>
          <w:sz w:val="24"/>
          <w:szCs w:val="24"/>
        </w:rPr>
        <w:t xml:space="preserve"> recommendation to take to the </w:t>
      </w:r>
      <w:r w:rsidR="007B7232">
        <w:rPr>
          <w:rFonts w:cstheme="minorHAnsi"/>
          <w:sz w:val="24"/>
          <w:szCs w:val="24"/>
        </w:rPr>
        <w:t>B</w:t>
      </w:r>
      <w:r w:rsidRPr="00C4703D">
        <w:rPr>
          <w:rFonts w:cstheme="minorHAnsi"/>
          <w:sz w:val="24"/>
          <w:szCs w:val="24"/>
        </w:rPr>
        <w:t>oard for final approval</w:t>
      </w:r>
      <w:r w:rsidR="007B7232">
        <w:rPr>
          <w:rFonts w:cstheme="minorHAnsi"/>
          <w:sz w:val="24"/>
          <w:szCs w:val="24"/>
        </w:rPr>
        <w:t>.</w:t>
      </w:r>
    </w:p>
    <w:p w14:paraId="5A3DC20F" w14:textId="77777777" w:rsidR="007B7232" w:rsidRPr="00C4703D" w:rsidRDefault="007B7232" w:rsidP="00536F9B">
      <w:pPr>
        <w:pStyle w:val="NoSpacing"/>
        <w:ind w:left="720"/>
        <w:rPr>
          <w:rFonts w:cstheme="minorHAnsi"/>
          <w:sz w:val="24"/>
          <w:szCs w:val="24"/>
        </w:rPr>
      </w:pPr>
    </w:p>
    <w:p w14:paraId="733AA332" w14:textId="77777777" w:rsidR="00536F9B" w:rsidRPr="00C4703D" w:rsidRDefault="00536F9B" w:rsidP="00536F9B">
      <w:pPr>
        <w:pStyle w:val="NoSpacing"/>
        <w:ind w:left="720"/>
        <w:rPr>
          <w:rFonts w:cstheme="minorHAnsi"/>
          <w:sz w:val="24"/>
          <w:szCs w:val="24"/>
        </w:rPr>
      </w:pPr>
      <w:r w:rsidRPr="00C4703D">
        <w:rPr>
          <w:rFonts w:cstheme="minorHAnsi"/>
          <w:sz w:val="24"/>
          <w:szCs w:val="24"/>
        </w:rPr>
        <w:t>1. Establish market value.</w:t>
      </w:r>
    </w:p>
    <w:p w14:paraId="2B93A974" w14:textId="77777777" w:rsidR="00536F9B" w:rsidRPr="00C4703D" w:rsidRDefault="00536F9B" w:rsidP="00536F9B">
      <w:pPr>
        <w:pStyle w:val="NoSpacing"/>
        <w:ind w:left="720"/>
        <w:rPr>
          <w:rFonts w:cstheme="minorHAnsi"/>
          <w:sz w:val="24"/>
          <w:szCs w:val="24"/>
        </w:rPr>
      </w:pPr>
    </w:p>
    <w:p w14:paraId="5AD89D62" w14:textId="77777777" w:rsidR="00536F9B" w:rsidRPr="00C4703D" w:rsidRDefault="00536F9B" w:rsidP="00536F9B">
      <w:pPr>
        <w:pStyle w:val="NoSpacing"/>
        <w:ind w:left="720"/>
        <w:rPr>
          <w:rFonts w:cstheme="minorHAnsi"/>
          <w:sz w:val="24"/>
          <w:szCs w:val="24"/>
        </w:rPr>
      </w:pPr>
      <w:r w:rsidRPr="00C4703D">
        <w:rPr>
          <w:rFonts w:cstheme="minorHAnsi"/>
          <w:sz w:val="24"/>
          <w:szCs w:val="24"/>
        </w:rPr>
        <w:lastRenderedPageBreak/>
        <w:t>2. Identify organic farmland owners and producers who are impacted by the comprehensive project. Offer the organic farmland to the impacted organic farmland owners and producers in exchange for necessary land rights.</w:t>
      </w:r>
    </w:p>
    <w:p w14:paraId="431A9510" w14:textId="77777777" w:rsidR="00536F9B" w:rsidRPr="00C4703D" w:rsidRDefault="00536F9B" w:rsidP="00536F9B">
      <w:pPr>
        <w:pStyle w:val="NoSpacing"/>
        <w:ind w:left="720"/>
        <w:rPr>
          <w:rFonts w:cstheme="minorHAnsi"/>
          <w:sz w:val="24"/>
          <w:szCs w:val="24"/>
        </w:rPr>
      </w:pPr>
    </w:p>
    <w:p w14:paraId="6DD56632" w14:textId="77777777" w:rsidR="00536F9B" w:rsidRPr="00C4703D" w:rsidRDefault="00536F9B" w:rsidP="00536F9B">
      <w:pPr>
        <w:pStyle w:val="NoSpacing"/>
        <w:ind w:left="720"/>
        <w:rPr>
          <w:sz w:val="24"/>
          <w:szCs w:val="24"/>
        </w:rPr>
      </w:pPr>
      <w:r w:rsidRPr="00C4703D">
        <w:rPr>
          <w:sz w:val="24"/>
          <w:szCs w:val="24"/>
        </w:rPr>
        <w:t>3. If the impacted organic farmland owners and producers do not accept the exchange of land for necessary land rights, then offer the organic farmland to landowners impacted by the Southern Embankment and Associated Infrastructure component in a land exchange.</w:t>
      </w:r>
    </w:p>
    <w:p w14:paraId="2EBE6EC5" w14:textId="77777777" w:rsidR="00536F9B" w:rsidRPr="00C4703D" w:rsidRDefault="00536F9B" w:rsidP="00536F9B">
      <w:pPr>
        <w:pStyle w:val="NoSpacing"/>
        <w:ind w:left="720"/>
        <w:rPr>
          <w:rFonts w:cstheme="minorHAnsi"/>
          <w:sz w:val="24"/>
          <w:szCs w:val="24"/>
        </w:rPr>
      </w:pPr>
    </w:p>
    <w:p w14:paraId="5AAC56E7" w14:textId="2FADF532" w:rsidR="00536F9B" w:rsidRPr="00C4703D" w:rsidRDefault="00536F9B" w:rsidP="00536F9B">
      <w:pPr>
        <w:pStyle w:val="NoSpacing"/>
        <w:ind w:left="720"/>
        <w:rPr>
          <w:sz w:val="24"/>
          <w:szCs w:val="24"/>
        </w:rPr>
      </w:pPr>
      <w:r w:rsidRPr="00C4703D">
        <w:rPr>
          <w:sz w:val="24"/>
          <w:szCs w:val="24"/>
        </w:rPr>
        <w:t xml:space="preserve">4. If the impacted organic farmland owners and producers do not accept the exchange of land for necessary land rights, then offer the organic farmland to landowners impacted by the Southern Embankment and Associated Infrastructure component in a land exchange. If landowners impacted by the Southern Embankment and Associated Infrastructure component are not interested in a land exchange, then the parcels will be reviewed by the Metro Flood Diversion Authority executive director to determine if the parcels should be deemed excess lands. </w:t>
      </w:r>
    </w:p>
    <w:p w14:paraId="208EC5DE" w14:textId="77777777" w:rsidR="00536F9B" w:rsidRPr="00C4703D" w:rsidRDefault="00536F9B" w:rsidP="00536F9B">
      <w:pPr>
        <w:pStyle w:val="NoSpacing"/>
        <w:ind w:left="720"/>
        <w:rPr>
          <w:sz w:val="24"/>
          <w:szCs w:val="24"/>
        </w:rPr>
      </w:pPr>
    </w:p>
    <w:p w14:paraId="2049A958" w14:textId="3584A929" w:rsidR="00536F9B" w:rsidRPr="00C4703D" w:rsidRDefault="00536F9B" w:rsidP="00536F9B">
      <w:pPr>
        <w:pStyle w:val="NoSpacing"/>
        <w:ind w:left="720"/>
        <w:rPr>
          <w:sz w:val="24"/>
          <w:szCs w:val="24"/>
        </w:rPr>
      </w:pPr>
      <w:r w:rsidRPr="00C4703D">
        <w:rPr>
          <w:sz w:val="24"/>
          <w:szCs w:val="24"/>
        </w:rPr>
        <w:t>5. Offer the organic farmland via public sale.</w:t>
      </w:r>
    </w:p>
    <w:p w14:paraId="3D5A4B88" w14:textId="71F35000" w:rsidR="00536F9B" w:rsidRPr="00C4703D" w:rsidRDefault="00F8113D" w:rsidP="00F8113D">
      <w:pPr>
        <w:pStyle w:val="NoSpacing"/>
        <w:ind w:left="1440"/>
        <w:rPr>
          <w:b/>
          <w:bCs/>
          <w:sz w:val="24"/>
          <w:szCs w:val="24"/>
        </w:rPr>
      </w:pPr>
      <w:r w:rsidRPr="00C4703D">
        <w:rPr>
          <w:b/>
          <w:bCs/>
          <w:sz w:val="24"/>
          <w:szCs w:val="24"/>
        </w:rPr>
        <w:t>MOTION PASSED</w:t>
      </w:r>
    </w:p>
    <w:p w14:paraId="1E510258" w14:textId="527A678C" w:rsidR="00F8113D" w:rsidRPr="00C4703D" w:rsidRDefault="00F8113D" w:rsidP="00F8113D">
      <w:pPr>
        <w:pStyle w:val="NoSpacing"/>
        <w:ind w:left="1440"/>
        <w:rPr>
          <w:b/>
          <w:bCs/>
          <w:sz w:val="24"/>
          <w:szCs w:val="24"/>
        </w:rPr>
      </w:pPr>
      <w:r w:rsidRPr="00C4703D">
        <w:rPr>
          <w:b/>
          <w:bCs/>
          <w:sz w:val="24"/>
          <w:szCs w:val="24"/>
        </w:rPr>
        <w:t xml:space="preserve">Ms. Mongeau moved to </w:t>
      </w:r>
      <w:r w:rsidR="007B7232">
        <w:rPr>
          <w:b/>
          <w:bCs/>
          <w:sz w:val="24"/>
          <w:szCs w:val="24"/>
        </w:rPr>
        <w:t xml:space="preserve">present the </w:t>
      </w:r>
      <w:r w:rsidR="00387B8A">
        <w:rPr>
          <w:b/>
          <w:bCs/>
          <w:sz w:val="24"/>
          <w:szCs w:val="24"/>
        </w:rPr>
        <w:t>organic farmlands disposal</w:t>
      </w:r>
      <w:r w:rsidRPr="00C4703D">
        <w:rPr>
          <w:b/>
          <w:bCs/>
          <w:sz w:val="24"/>
          <w:szCs w:val="24"/>
        </w:rPr>
        <w:t xml:space="preserve"> </w:t>
      </w:r>
      <w:r w:rsidR="00316682">
        <w:rPr>
          <w:b/>
          <w:bCs/>
          <w:sz w:val="24"/>
          <w:szCs w:val="24"/>
        </w:rPr>
        <w:t>recommendation</w:t>
      </w:r>
      <w:r w:rsidR="00573366">
        <w:rPr>
          <w:b/>
          <w:bCs/>
          <w:sz w:val="24"/>
          <w:szCs w:val="24"/>
        </w:rPr>
        <w:t xml:space="preserve"> </w:t>
      </w:r>
      <w:r w:rsidRPr="00C4703D">
        <w:rPr>
          <w:b/>
          <w:bCs/>
          <w:sz w:val="24"/>
          <w:szCs w:val="24"/>
        </w:rPr>
        <w:t xml:space="preserve">to the Board and Mr. Hendrickson seconded the motion. On a roll call vote, the motion carried. </w:t>
      </w:r>
    </w:p>
    <w:p w14:paraId="69B4DB61" w14:textId="77777777" w:rsidR="00536F9B" w:rsidRPr="00C4703D" w:rsidRDefault="00536F9B" w:rsidP="003078CC">
      <w:pPr>
        <w:pStyle w:val="NoSpacing"/>
        <w:ind w:left="720"/>
        <w:rPr>
          <w:rFonts w:ascii="Open Sans" w:hAnsi="Open Sans" w:cs="Open Sans"/>
          <w:sz w:val="24"/>
          <w:szCs w:val="24"/>
        </w:rPr>
      </w:pPr>
    </w:p>
    <w:p w14:paraId="01B95383" w14:textId="7E68BCF8" w:rsidR="003078CC" w:rsidRPr="006D1EED" w:rsidRDefault="009155AA" w:rsidP="003078CC">
      <w:pPr>
        <w:pStyle w:val="NoSpacing"/>
        <w:rPr>
          <w:rFonts w:cstheme="minorHAnsi"/>
          <w:b/>
          <w:bCs/>
          <w:sz w:val="24"/>
          <w:szCs w:val="24"/>
        </w:rPr>
      </w:pPr>
      <w:r w:rsidRPr="006D1EED">
        <w:rPr>
          <w:rFonts w:cstheme="minorHAnsi"/>
          <w:b/>
          <w:bCs/>
          <w:sz w:val="24"/>
          <w:szCs w:val="24"/>
        </w:rPr>
        <w:t xml:space="preserve">6. </w:t>
      </w:r>
      <w:r w:rsidRPr="006D1EED">
        <w:rPr>
          <w:rFonts w:cstheme="minorHAnsi"/>
          <w:b/>
          <w:bCs/>
          <w:sz w:val="24"/>
          <w:szCs w:val="24"/>
        </w:rPr>
        <w:tab/>
        <w:t>PRAM UPDATE</w:t>
      </w:r>
    </w:p>
    <w:p w14:paraId="13266E35" w14:textId="7B05BACA" w:rsidR="009155AA" w:rsidRPr="006D1EED" w:rsidRDefault="009155AA" w:rsidP="009155AA">
      <w:pPr>
        <w:pStyle w:val="NoSpacing"/>
        <w:ind w:left="720"/>
        <w:rPr>
          <w:rFonts w:cstheme="minorHAnsi"/>
          <w:sz w:val="24"/>
          <w:szCs w:val="24"/>
        </w:rPr>
      </w:pPr>
      <w:r w:rsidRPr="006D1EED">
        <w:rPr>
          <w:rFonts w:cstheme="minorHAnsi"/>
          <w:sz w:val="24"/>
          <w:szCs w:val="24"/>
        </w:rPr>
        <w:t xml:space="preserve">Ms. Smith reported that the </w:t>
      </w:r>
      <w:r w:rsidR="00A54708">
        <w:rPr>
          <w:rFonts w:cstheme="minorHAnsi"/>
          <w:sz w:val="24"/>
          <w:szCs w:val="24"/>
        </w:rPr>
        <w:t xml:space="preserve">PRAM </w:t>
      </w:r>
      <w:r w:rsidR="001C7C05">
        <w:rPr>
          <w:rFonts w:cstheme="minorHAnsi"/>
          <w:sz w:val="24"/>
          <w:szCs w:val="24"/>
        </w:rPr>
        <w:t xml:space="preserve">is getting close to the final ‘draft’ and will go to the Department of Natural Resources in North Dakota and Minnesota for final approval. </w:t>
      </w:r>
    </w:p>
    <w:p w14:paraId="0508E24A" w14:textId="77777777" w:rsidR="009155AA" w:rsidRPr="006D1EED" w:rsidRDefault="009155AA" w:rsidP="003078CC">
      <w:pPr>
        <w:pStyle w:val="NoSpacing"/>
        <w:rPr>
          <w:rFonts w:cstheme="minorHAnsi"/>
          <w:b/>
          <w:bCs/>
          <w:sz w:val="24"/>
          <w:szCs w:val="24"/>
        </w:rPr>
      </w:pPr>
    </w:p>
    <w:p w14:paraId="000659C7" w14:textId="40DDE7BB" w:rsidR="00F8113D" w:rsidRPr="006D1EED" w:rsidRDefault="009155AA" w:rsidP="003078CC">
      <w:pPr>
        <w:pStyle w:val="NoSpacing"/>
        <w:rPr>
          <w:rFonts w:cstheme="minorHAnsi"/>
          <w:b/>
          <w:bCs/>
          <w:sz w:val="24"/>
          <w:szCs w:val="24"/>
        </w:rPr>
      </w:pPr>
      <w:r w:rsidRPr="006D1EED">
        <w:rPr>
          <w:rFonts w:cstheme="minorHAnsi"/>
          <w:b/>
          <w:bCs/>
          <w:sz w:val="24"/>
          <w:szCs w:val="24"/>
        </w:rPr>
        <w:t>7.</w:t>
      </w:r>
      <w:r w:rsidRPr="006D1EED">
        <w:rPr>
          <w:rFonts w:cstheme="minorHAnsi"/>
          <w:b/>
          <w:bCs/>
          <w:sz w:val="24"/>
          <w:szCs w:val="24"/>
        </w:rPr>
        <w:tab/>
        <w:t>RIMP UPDATE</w:t>
      </w:r>
    </w:p>
    <w:p w14:paraId="1C0FC947" w14:textId="013BAA28" w:rsidR="009155AA" w:rsidRDefault="00A54708" w:rsidP="006D1EED">
      <w:pPr>
        <w:pStyle w:val="NoSpacing"/>
        <w:ind w:left="720"/>
        <w:rPr>
          <w:rFonts w:cstheme="minorHAnsi"/>
          <w:sz w:val="24"/>
          <w:szCs w:val="24"/>
        </w:rPr>
      </w:pPr>
      <w:r>
        <w:rPr>
          <w:rFonts w:cstheme="minorHAnsi"/>
          <w:sz w:val="24"/>
          <w:szCs w:val="24"/>
        </w:rPr>
        <w:t>The document</w:t>
      </w:r>
      <w:r w:rsidR="009155AA" w:rsidRPr="006D1EED">
        <w:rPr>
          <w:rFonts w:cstheme="minorHAnsi"/>
          <w:sz w:val="24"/>
          <w:szCs w:val="24"/>
        </w:rPr>
        <w:t xml:space="preserve"> is </w:t>
      </w:r>
      <w:r>
        <w:rPr>
          <w:rFonts w:cstheme="minorHAnsi"/>
          <w:sz w:val="24"/>
          <w:szCs w:val="24"/>
        </w:rPr>
        <w:t>to ensure that process</w:t>
      </w:r>
      <w:r w:rsidR="001C7C05">
        <w:rPr>
          <w:rFonts w:cstheme="minorHAnsi"/>
          <w:sz w:val="24"/>
          <w:szCs w:val="24"/>
        </w:rPr>
        <w:t>es are</w:t>
      </w:r>
      <w:r>
        <w:rPr>
          <w:rFonts w:cstheme="minorHAnsi"/>
          <w:sz w:val="24"/>
          <w:szCs w:val="24"/>
        </w:rPr>
        <w:t xml:space="preserve"> being applied consistently. To date, t</w:t>
      </w:r>
      <w:r w:rsidR="009155AA" w:rsidRPr="006D1EED">
        <w:rPr>
          <w:rFonts w:cstheme="minorHAnsi"/>
          <w:sz w:val="24"/>
          <w:szCs w:val="24"/>
        </w:rPr>
        <w:t xml:space="preserve">hree loans have been awarded. </w:t>
      </w:r>
    </w:p>
    <w:p w14:paraId="21EFD78B" w14:textId="1DAABC89" w:rsidR="00833C52" w:rsidRDefault="00833C52" w:rsidP="006D1EED">
      <w:pPr>
        <w:pStyle w:val="NoSpacing"/>
        <w:ind w:left="720"/>
        <w:rPr>
          <w:rFonts w:cstheme="minorHAnsi"/>
          <w:sz w:val="24"/>
          <w:szCs w:val="24"/>
        </w:rPr>
      </w:pPr>
    </w:p>
    <w:p w14:paraId="3A0F86CC" w14:textId="45D10A6A" w:rsidR="00833C52" w:rsidRDefault="00833C52" w:rsidP="00833C52">
      <w:pPr>
        <w:pStyle w:val="NoSpacing"/>
        <w:rPr>
          <w:rFonts w:cstheme="minorHAnsi"/>
          <w:sz w:val="24"/>
          <w:szCs w:val="24"/>
        </w:rPr>
      </w:pPr>
      <w:r>
        <w:rPr>
          <w:rFonts w:cstheme="minorHAnsi"/>
          <w:b/>
          <w:bCs/>
          <w:sz w:val="24"/>
          <w:szCs w:val="24"/>
        </w:rPr>
        <w:t>8.</w:t>
      </w:r>
      <w:r>
        <w:rPr>
          <w:rFonts w:cstheme="minorHAnsi"/>
          <w:b/>
          <w:bCs/>
          <w:sz w:val="24"/>
          <w:szCs w:val="24"/>
        </w:rPr>
        <w:tab/>
        <w:t>GUIDANCE DOCUMENT FOR PART</w:t>
      </w:r>
      <w:r w:rsidR="00B97D27">
        <w:rPr>
          <w:rFonts w:cstheme="minorHAnsi"/>
          <w:b/>
          <w:bCs/>
          <w:sz w:val="24"/>
          <w:szCs w:val="24"/>
        </w:rPr>
        <w:t>I</w:t>
      </w:r>
      <w:r>
        <w:rPr>
          <w:rFonts w:cstheme="minorHAnsi"/>
          <w:b/>
          <w:bCs/>
          <w:sz w:val="24"/>
          <w:szCs w:val="24"/>
        </w:rPr>
        <w:t>ALLY IMPACTED STRUCTU</w:t>
      </w:r>
      <w:r w:rsidR="00671FAD">
        <w:rPr>
          <w:rFonts w:cstheme="minorHAnsi"/>
          <w:b/>
          <w:bCs/>
          <w:sz w:val="24"/>
          <w:szCs w:val="24"/>
        </w:rPr>
        <w:t>R</w:t>
      </w:r>
      <w:r>
        <w:rPr>
          <w:rFonts w:cstheme="minorHAnsi"/>
          <w:b/>
          <w:bCs/>
          <w:sz w:val="24"/>
          <w:szCs w:val="24"/>
        </w:rPr>
        <w:t>E SITES IN THE UMA</w:t>
      </w:r>
    </w:p>
    <w:p w14:paraId="417DF908" w14:textId="44DEDFCD" w:rsidR="00833C52" w:rsidRDefault="00833C52" w:rsidP="00671FAD">
      <w:pPr>
        <w:pStyle w:val="NoSpacing"/>
        <w:ind w:left="720"/>
        <w:rPr>
          <w:rFonts w:cstheme="minorHAnsi"/>
          <w:sz w:val="24"/>
          <w:szCs w:val="24"/>
        </w:rPr>
      </w:pPr>
      <w:r>
        <w:rPr>
          <w:rFonts w:cstheme="minorHAnsi"/>
          <w:sz w:val="24"/>
          <w:szCs w:val="24"/>
        </w:rPr>
        <w:t>This document needs to be in place to ensure that we are being flexible</w:t>
      </w:r>
      <w:r w:rsidR="00316682">
        <w:rPr>
          <w:rFonts w:cstheme="minorHAnsi"/>
          <w:sz w:val="24"/>
          <w:szCs w:val="24"/>
        </w:rPr>
        <w:t xml:space="preserve"> when</w:t>
      </w:r>
      <w:r w:rsidR="00A54708">
        <w:rPr>
          <w:rFonts w:cstheme="minorHAnsi"/>
          <w:sz w:val="24"/>
          <w:szCs w:val="24"/>
        </w:rPr>
        <w:t xml:space="preserve"> </w:t>
      </w:r>
      <w:r>
        <w:rPr>
          <w:rFonts w:cstheme="minorHAnsi"/>
          <w:sz w:val="24"/>
          <w:szCs w:val="24"/>
        </w:rPr>
        <w:t xml:space="preserve">working with landowners. To date 98% progress has been achieved in the channel; 77% in the Southern Embankment; 100% in the Drayton Dam; 17% </w:t>
      </w:r>
      <w:r w:rsidR="00316682">
        <w:rPr>
          <w:rFonts w:cstheme="minorHAnsi"/>
          <w:sz w:val="24"/>
          <w:szCs w:val="24"/>
        </w:rPr>
        <w:t xml:space="preserve">in </w:t>
      </w:r>
      <w:r>
        <w:rPr>
          <w:rFonts w:cstheme="minorHAnsi"/>
          <w:sz w:val="24"/>
          <w:szCs w:val="24"/>
        </w:rPr>
        <w:t xml:space="preserve">flowage easements and 71% </w:t>
      </w:r>
      <w:r w:rsidR="00316682">
        <w:rPr>
          <w:rFonts w:cstheme="minorHAnsi"/>
          <w:sz w:val="24"/>
          <w:szCs w:val="24"/>
        </w:rPr>
        <w:t xml:space="preserve">in </w:t>
      </w:r>
      <w:r>
        <w:rPr>
          <w:rFonts w:cstheme="minorHAnsi"/>
          <w:sz w:val="24"/>
          <w:szCs w:val="24"/>
        </w:rPr>
        <w:t>environmental easements.</w:t>
      </w:r>
    </w:p>
    <w:p w14:paraId="69C5E054" w14:textId="673BF212" w:rsidR="00833C52" w:rsidRDefault="00833C52" w:rsidP="00671FAD">
      <w:pPr>
        <w:pStyle w:val="NoSpacing"/>
        <w:ind w:left="720"/>
        <w:rPr>
          <w:rFonts w:cstheme="minorHAnsi"/>
          <w:sz w:val="24"/>
          <w:szCs w:val="24"/>
        </w:rPr>
      </w:pPr>
    </w:p>
    <w:p w14:paraId="3DC575EC" w14:textId="1A2F9039" w:rsidR="003078CC" w:rsidRPr="006D1EED" w:rsidRDefault="00671FAD" w:rsidP="003078CC">
      <w:pPr>
        <w:pStyle w:val="NoSpacing"/>
        <w:rPr>
          <w:rFonts w:cstheme="minorHAnsi"/>
          <w:b/>
          <w:bCs/>
          <w:sz w:val="24"/>
          <w:szCs w:val="24"/>
        </w:rPr>
      </w:pPr>
      <w:r>
        <w:rPr>
          <w:rFonts w:cstheme="minorHAnsi"/>
          <w:b/>
          <w:bCs/>
          <w:sz w:val="24"/>
          <w:szCs w:val="24"/>
        </w:rPr>
        <w:t>9</w:t>
      </w:r>
      <w:r w:rsidR="003078CC" w:rsidRPr="006D1EED">
        <w:rPr>
          <w:rFonts w:cstheme="minorHAnsi"/>
          <w:b/>
          <w:bCs/>
          <w:sz w:val="24"/>
          <w:szCs w:val="24"/>
        </w:rPr>
        <w:t>.</w:t>
      </w:r>
      <w:r w:rsidR="003078CC" w:rsidRPr="006D1EED">
        <w:rPr>
          <w:rFonts w:cstheme="minorHAnsi"/>
          <w:b/>
          <w:bCs/>
          <w:sz w:val="24"/>
          <w:szCs w:val="24"/>
        </w:rPr>
        <w:tab/>
      </w:r>
      <w:r>
        <w:rPr>
          <w:rFonts w:cstheme="minorHAnsi"/>
          <w:b/>
          <w:bCs/>
          <w:sz w:val="24"/>
          <w:szCs w:val="24"/>
        </w:rPr>
        <w:t>CCJWRD</w:t>
      </w:r>
      <w:r w:rsidR="003078CC" w:rsidRPr="006D1EED">
        <w:rPr>
          <w:rFonts w:cstheme="minorHAnsi"/>
          <w:b/>
          <w:bCs/>
          <w:sz w:val="24"/>
          <w:szCs w:val="24"/>
        </w:rPr>
        <w:t xml:space="preserve"> UPDATE</w:t>
      </w:r>
    </w:p>
    <w:p w14:paraId="5B49B474" w14:textId="7F30DD96" w:rsidR="003078CC" w:rsidRDefault="00671FAD" w:rsidP="003078CC">
      <w:pPr>
        <w:pStyle w:val="NoSpacing"/>
        <w:ind w:left="720"/>
        <w:rPr>
          <w:rFonts w:cstheme="minorHAnsi"/>
          <w:sz w:val="24"/>
          <w:szCs w:val="24"/>
        </w:rPr>
      </w:pPr>
      <w:r>
        <w:rPr>
          <w:rFonts w:cstheme="minorHAnsi"/>
          <w:sz w:val="24"/>
          <w:szCs w:val="24"/>
        </w:rPr>
        <w:t>Ms. Smith reported that the</w:t>
      </w:r>
      <w:r w:rsidR="009A7095">
        <w:rPr>
          <w:rFonts w:cstheme="minorHAnsi"/>
          <w:sz w:val="24"/>
          <w:szCs w:val="24"/>
        </w:rPr>
        <w:t>y</w:t>
      </w:r>
      <w:r>
        <w:rPr>
          <w:rFonts w:cstheme="minorHAnsi"/>
          <w:sz w:val="24"/>
          <w:szCs w:val="24"/>
        </w:rPr>
        <w:t xml:space="preserve"> are reviewing the RIMP loans</w:t>
      </w:r>
      <w:r w:rsidR="001C7C05">
        <w:rPr>
          <w:rFonts w:cstheme="minorHAnsi"/>
          <w:sz w:val="24"/>
          <w:szCs w:val="24"/>
        </w:rPr>
        <w:t xml:space="preserve"> and</w:t>
      </w:r>
      <w:r>
        <w:rPr>
          <w:rFonts w:cstheme="minorHAnsi"/>
          <w:sz w:val="24"/>
          <w:szCs w:val="24"/>
        </w:rPr>
        <w:t xml:space="preserve"> </w:t>
      </w:r>
      <w:r w:rsidR="00A54708">
        <w:rPr>
          <w:rFonts w:cstheme="minorHAnsi"/>
          <w:sz w:val="24"/>
          <w:szCs w:val="24"/>
        </w:rPr>
        <w:t xml:space="preserve">negotiations continue with the </w:t>
      </w:r>
      <w:r>
        <w:rPr>
          <w:rFonts w:cstheme="minorHAnsi"/>
          <w:sz w:val="24"/>
          <w:szCs w:val="24"/>
        </w:rPr>
        <w:t xml:space="preserve">LRED </w:t>
      </w:r>
      <w:r w:rsidR="009A7095">
        <w:rPr>
          <w:rFonts w:cstheme="minorHAnsi"/>
          <w:sz w:val="24"/>
          <w:szCs w:val="24"/>
        </w:rPr>
        <w:t>properties</w:t>
      </w:r>
      <w:r>
        <w:rPr>
          <w:rFonts w:cstheme="minorHAnsi"/>
          <w:sz w:val="24"/>
          <w:szCs w:val="24"/>
        </w:rPr>
        <w:t xml:space="preserve">. </w:t>
      </w:r>
    </w:p>
    <w:p w14:paraId="32B6408D" w14:textId="14D72855" w:rsidR="00671FAD" w:rsidRDefault="00671FAD" w:rsidP="003078CC">
      <w:pPr>
        <w:pStyle w:val="NoSpacing"/>
        <w:ind w:left="720"/>
        <w:rPr>
          <w:rFonts w:cstheme="minorHAnsi"/>
          <w:sz w:val="24"/>
          <w:szCs w:val="24"/>
        </w:rPr>
      </w:pPr>
    </w:p>
    <w:p w14:paraId="1D3306D1" w14:textId="252065E4" w:rsidR="00671FAD" w:rsidRDefault="00671FAD" w:rsidP="00671FAD">
      <w:pPr>
        <w:pStyle w:val="NoSpacing"/>
        <w:rPr>
          <w:rFonts w:cstheme="minorHAnsi"/>
          <w:b/>
          <w:bCs/>
          <w:sz w:val="24"/>
          <w:szCs w:val="24"/>
        </w:rPr>
      </w:pPr>
      <w:r>
        <w:rPr>
          <w:rFonts w:cstheme="minorHAnsi"/>
          <w:b/>
          <w:bCs/>
          <w:sz w:val="24"/>
          <w:szCs w:val="24"/>
        </w:rPr>
        <w:t>10.</w:t>
      </w:r>
      <w:r>
        <w:rPr>
          <w:rFonts w:cstheme="minorHAnsi"/>
          <w:b/>
          <w:bCs/>
          <w:sz w:val="24"/>
          <w:szCs w:val="24"/>
        </w:rPr>
        <w:tab/>
        <w:t>MCCJPA UPDATE</w:t>
      </w:r>
    </w:p>
    <w:p w14:paraId="66F19D17" w14:textId="262AA374" w:rsidR="00671FAD" w:rsidRPr="00671FAD" w:rsidRDefault="00E57EB6" w:rsidP="00671FAD">
      <w:pPr>
        <w:pStyle w:val="NoSpacing"/>
        <w:ind w:left="720"/>
        <w:rPr>
          <w:rFonts w:cstheme="minorHAnsi"/>
          <w:sz w:val="24"/>
          <w:szCs w:val="24"/>
        </w:rPr>
      </w:pPr>
      <w:r>
        <w:rPr>
          <w:rFonts w:cstheme="minorHAnsi"/>
          <w:sz w:val="24"/>
          <w:szCs w:val="24"/>
        </w:rPr>
        <w:t xml:space="preserve">Mr. Hendrickson </w:t>
      </w:r>
      <w:r w:rsidR="00A54708">
        <w:rPr>
          <w:rFonts w:cstheme="minorHAnsi"/>
          <w:sz w:val="24"/>
          <w:szCs w:val="24"/>
        </w:rPr>
        <w:t xml:space="preserve">stated that </w:t>
      </w:r>
      <w:r>
        <w:rPr>
          <w:rFonts w:cstheme="minorHAnsi"/>
          <w:sz w:val="24"/>
          <w:szCs w:val="24"/>
        </w:rPr>
        <w:t xml:space="preserve">a full report will be given at the </w:t>
      </w:r>
      <w:r w:rsidR="00A54708">
        <w:rPr>
          <w:rFonts w:cstheme="minorHAnsi"/>
          <w:sz w:val="24"/>
          <w:szCs w:val="24"/>
        </w:rPr>
        <w:t>B</w:t>
      </w:r>
      <w:r>
        <w:rPr>
          <w:rFonts w:cstheme="minorHAnsi"/>
          <w:sz w:val="24"/>
          <w:szCs w:val="24"/>
        </w:rPr>
        <w:t xml:space="preserve">oard meeting. </w:t>
      </w:r>
    </w:p>
    <w:p w14:paraId="359CAF31" w14:textId="77777777" w:rsidR="003078CC" w:rsidRPr="006D1EED" w:rsidRDefault="003078CC" w:rsidP="003078CC">
      <w:pPr>
        <w:pStyle w:val="NoSpacing"/>
        <w:ind w:left="720"/>
        <w:rPr>
          <w:rFonts w:cstheme="minorHAnsi"/>
          <w:sz w:val="24"/>
          <w:szCs w:val="24"/>
        </w:rPr>
      </w:pPr>
    </w:p>
    <w:p w14:paraId="56F9B79A" w14:textId="7C42B9DA" w:rsidR="003078CC" w:rsidRPr="006D1EED" w:rsidRDefault="00CB2DCF" w:rsidP="003078CC">
      <w:pPr>
        <w:pStyle w:val="NoSpacing"/>
        <w:rPr>
          <w:rFonts w:cstheme="minorHAnsi"/>
          <w:b/>
          <w:bCs/>
          <w:caps/>
          <w:sz w:val="24"/>
          <w:szCs w:val="24"/>
        </w:rPr>
      </w:pPr>
      <w:r>
        <w:rPr>
          <w:rFonts w:cstheme="minorHAnsi"/>
          <w:b/>
          <w:bCs/>
          <w:sz w:val="24"/>
          <w:szCs w:val="24"/>
        </w:rPr>
        <w:t>11</w:t>
      </w:r>
      <w:r w:rsidR="003078CC" w:rsidRPr="006D1EED">
        <w:rPr>
          <w:rFonts w:cstheme="minorHAnsi"/>
          <w:b/>
          <w:bCs/>
          <w:sz w:val="24"/>
          <w:szCs w:val="24"/>
        </w:rPr>
        <w:t>.</w:t>
      </w:r>
      <w:r w:rsidR="003078CC" w:rsidRPr="006D1EED">
        <w:rPr>
          <w:rFonts w:cstheme="minorHAnsi"/>
          <w:b/>
          <w:bCs/>
          <w:sz w:val="24"/>
          <w:szCs w:val="24"/>
        </w:rPr>
        <w:tab/>
        <w:t>COMMITTEE UPDATE FOR DA BO</w:t>
      </w:r>
      <w:r w:rsidR="003078CC" w:rsidRPr="006D1EED">
        <w:rPr>
          <w:rFonts w:cstheme="minorHAnsi"/>
          <w:b/>
          <w:bCs/>
          <w:caps/>
          <w:sz w:val="24"/>
          <w:szCs w:val="24"/>
        </w:rPr>
        <w:t>ARD</w:t>
      </w:r>
    </w:p>
    <w:p w14:paraId="45056FC1" w14:textId="1E179138" w:rsidR="003078CC" w:rsidRPr="00736799" w:rsidRDefault="00E57EB6" w:rsidP="003078CC">
      <w:pPr>
        <w:ind w:left="720"/>
        <w:rPr>
          <w:rFonts w:asciiTheme="minorHAnsi" w:hAnsiTheme="minorHAnsi" w:cstheme="minorHAnsi"/>
          <w:sz w:val="24"/>
        </w:rPr>
      </w:pPr>
      <w:r>
        <w:rPr>
          <w:rFonts w:asciiTheme="minorHAnsi" w:hAnsiTheme="minorHAnsi" w:cstheme="minorHAnsi"/>
          <w:sz w:val="24"/>
        </w:rPr>
        <w:t xml:space="preserve">The following update will be presented at the </w:t>
      </w:r>
      <w:r w:rsidR="001C7C05">
        <w:rPr>
          <w:rFonts w:asciiTheme="minorHAnsi" w:hAnsiTheme="minorHAnsi" w:cstheme="minorHAnsi"/>
          <w:sz w:val="24"/>
        </w:rPr>
        <w:t>B</w:t>
      </w:r>
      <w:r>
        <w:rPr>
          <w:rFonts w:asciiTheme="minorHAnsi" w:hAnsiTheme="minorHAnsi" w:cstheme="minorHAnsi"/>
          <w:sz w:val="24"/>
        </w:rPr>
        <w:t>oard meeting:</w:t>
      </w:r>
    </w:p>
    <w:p w14:paraId="1F1F306E" w14:textId="77777777" w:rsidR="00736799" w:rsidRPr="00736799" w:rsidRDefault="00736799" w:rsidP="003078CC">
      <w:pPr>
        <w:autoSpaceDE w:val="0"/>
        <w:autoSpaceDN w:val="0"/>
        <w:adjustRightInd w:val="0"/>
        <w:ind w:left="720"/>
        <w:rPr>
          <w:rFonts w:asciiTheme="minorHAnsi" w:hAnsiTheme="minorHAnsi" w:cstheme="minorHAnsi"/>
          <w:b/>
          <w:bCs/>
          <w:i/>
          <w:iCs/>
          <w:sz w:val="24"/>
        </w:rPr>
      </w:pPr>
      <w:r w:rsidRPr="00736799">
        <w:rPr>
          <w:rFonts w:asciiTheme="minorHAnsi" w:hAnsiTheme="minorHAnsi" w:cstheme="minorHAnsi"/>
          <w:b/>
          <w:bCs/>
          <w:i/>
          <w:iCs/>
          <w:sz w:val="24"/>
        </w:rPr>
        <w:t>Activities and Achievements</w:t>
      </w:r>
    </w:p>
    <w:p w14:paraId="389DDBB1" w14:textId="77777777" w:rsidR="00736799" w:rsidRDefault="00736799" w:rsidP="003078CC">
      <w:pPr>
        <w:autoSpaceDE w:val="0"/>
        <w:autoSpaceDN w:val="0"/>
        <w:adjustRightInd w:val="0"/>
        <w:ind w:left="720"/>
        <w:rPr>
          <w:rFonts w:asciiTheme="minorHAnsi" w:hAnsiTheme="minorHAnsi" w:cstheme="minorHAnsi"/>
          <w:sz w:val="24"/>
        </w:rPr>
      </w:pPr>
      <w:r w:rsidRPr="00736799">
        <w:rPr>
          <w:rFonts w:asciiTheme="minorHAnsi" w:hAnsiTheme="minorHAnsi" w:cstheme="minorHAnsi"/>
          <w:sz w:val="24"/>
        </w:rPr>
        <w:t xml:space="preserve">• </w:t>
      </w:r>
      <w:r w:rsidRPr="00736799">
        <w:rPr>
          <w:rFonts w:asciiTheme="minorHAnsi" w:hAnsiTheme="minorHAnsi" w:cstheme="minorHAnsi"/>
          <w:b/>
          <w:bCs/>
          <w:sz w:val="24"/>
        </w:rPr>
        <w:t>Acquisitions</w:t>
      </w:r>
      <w:r w:rsidRPr="00736799">
        <w:rPr>
          <w:rFonts w:asciiTheme="minorHAnsi" w:hAnsiTheme="minorHAnsi" w:cstheme="minorHAnsi"/>
          <w:sz w:val="24"/>
        </w:rPr>
        <w:t xml:space="preserve"> </w:t>
      </w:r>
    </w:p>
    <w:p w14:paraId="32F8587F" w14:textId="77777777" w:rsidR="00736799" w:rsidRDefault="00736799" w:rsidP="00736799">
      <w:pPr>
        <w:autoSpaceDE w:val="0"/>
        <w:autoSpaceDN w:val="0"/>
        <w:adjustRightInd w:val="0"/>
        <w:ind w:left="1440"/>
        <w:rPr>
          <w:rFonts w:asciiTheme="minorHAnsi" w:hAnsiTheme="minorHAnsi" w:cstheme="minorHAnsi"/>
          <w:sz w:val="24"/>
        </w:rPr>
      </w:pPr>
      <w:r w:rsidRPr="00736799">
        <w:rPr>
          <w:rFonts w:asciiTheme="minorHAnsi" w:hAnsiTheme="minorHAnsi" w:cstheme="minorHAnsi"/>
          <w:sz w:val="24"/>
        </w:rPr>
        <w:t xml:space="preserve">• Negotiations are continuing for flowage easements on the tillable farmland parcels and building sites in the UMA </w:t>
      </w:r>
    </w:p>
    <w:p w14:paraId="4284F0DF" w14:textId="77777777" w:rsidR="00736799" w:rsidRDefault="00736799" w:rsidP="00736799">
      <w:pPr>
        <w:autoSpaceDE w:val="0"/>
        <w:autoSpaceDN w:val="0"/>
        <w:adjustRightInd w:val="0"/>
        <w:ind w:left="1440"/>
        <w:rPr>
          <w:rFonts w:asciiTheme="minorHAnsi" w:hAnsiTheme="minorHAnsi" w:cstheme="minorHAnsi"/>
          <w:sz w:val="24"/>
        </w:rPr>
      </w:pPr>
      <w:r w:rsidRPr="00736799">
        <w:rPr>
          <w:rFonts w:asciiTheme="minorHAnsi" w:hAnsiTheme="minorHAnsi" w:cstheme="minorHAnsi"/>
          <w:sz w:val="24"/>
        </w:rPr>
        <w:lastRenderedPageBreak/>
        <w:t xml:space="preserve">• Acquired property interests on over 769 parcels (Added 13 acquisitions and resolved 8 eminent domain parcels) (including those acquired via last resort eminent domain, and including split parcels) </w:t>
      </w:r>
    </w:p>
    <w:p w14:paraId="470C733B" w14:textId="77777777" w:rsidR="00736799" w:rsidRDefault="00736799" w:rsidP="003078CC">
      <w:pPr>
        <w:autoSpaceDE w:val="0"/>
        <w:autoSpaceDN w:val="0"/>
        <w:adjustRightInd w:val="0"/>
        <w:ind w:left="720"/>
        <w:rPr>
          <w:rFonts w:asciiTheme="minorHAnsi" w:hAnsiTheme="minorHAnsi" w:cstheme="minorHAnsi"/>
          <w:sz w:val="24"/>
        </w:rPr>
      </w:pPr>
      <w:r w:rsidRPr="00736799">
        <w:rPr>
          <w:rFonts w:asciiTheme="minorHAnsi" w:hAnsiTheme="minorHAnsi" w:cstheme="minorHAnsi"/>
          <w:b/>
          <w:bCs/>
          <w:sz w:val="24"/>
        </w:rPr>
        <w:t>• Appraisal Work</w:t>
      </w:r>
    </w:p>
    <w:p w14:paraId="72506287" w14:textId="77777777" w:rsidR="00736799" w:rsidRDefault="00736799" w:rsidP="00736799">
      <w:pPr>
        <w:autoSpaceDE w:val="0"/>
        <w:autoSpaceDN w:val="0"/>
        <w:adjustRightInd w:val="0"/>
        <w:ind w:left="1440"/>
        <w:rPr>
          <w:rFonts w:asciiTheme="minorHAnsi" w:hAnsiTheme="minorHAnsi" w:cstheme="minorHAnsi"/>
          <w:sz w:val="24"/>
        </w:rPr>
      </w:pPr>
      <w:r w:rsidRPr="00736799">
        <w:rPr>
          <w:rFonts w:asciiTheme="minorHAnsi" w:hAnsiTheme="minorHAnsi" w:cstheme="minorHAnsi"/>
          <w:sz w:val="24"/>
        </w:rPr>
        <w:t xml:space="preserve"> • Appraisal services Task Orders for all remaining upstream structures are ready for MCCJPA and CCJWRD approval this month </w:t>
      </w:r>
    </w:p>
    <w:p w14:paraId="19456789" w14:textId="77777777" w:rsidR="00736799" w:rsidRDefault="00736799" w:rsidP="00736799">
      <w:pPr>
        <w:autoSpaceDE w:val="0"/>
        <w:autoSpaceDN w:val="0"/>
        <w:adjustRightInd w:val="0"/>
        <w:ind w:left="1440"/>
        <w:rPr>
          <w:rFonts w:asciiTheme="minorHAnsi" w:hAnsiTheme="minorHAnsi" w:cstheme="minorHAnsi"/>
          <w:sz w:val="24"/>
        </w:rPr>
      </w:pPr>
      <w:r w:rsidRPr="00736799">
        <w:rPr>
          <w:rFonts w:asciiTheme="minorHAnsi" w:hAnsiTheme="minorHAnsi" w:cstheme="minorHAnsi"/>
          <w:sz w:val="24"/>
        </w:rPr>
        <w:t xml:space="preserve">• Appraisal work for SE-2B has started </w:t>
      </w:r>
    </w:p>
    <w:p w14:paraId="36D5D8ED" w14:textId="77777777" w:rsidR="00736799" w:rsidRDefault="00736799" w:rsidP="003078CC">
      <w:pPr>
        <w:autoSpaceDE w:val="0"/>
        <w:autoSpaceDN w:val="0"/>
        <w:adjustRightInd w:val="0"/>
        <w:ind w:left="720"/>
        <w:rPr>
          <w:rFonts w:asciiTheme="minorHAnsi" w:hAnsiTheme="minorHAnsi" w:cstheme="minorHAnsi"/>
          <w:sz w:val="24"/>
        </w:rPr>
      </w:pPr>
      <w:r w:rsidRPr="00736799">
        <w:rPr>
          <w:rFonts w:asciiTheme="minorHAnsi" w:hAnsiTheme="minorHAnsi" w:cstheme="minorHAnsi"/>
          <w:b/>
          <w:bCs/>
          <w:sz w:val="24"/>
        </w:rPr>
        <w:t>• Other Key Focus Areas</w:t>
      </w:r>
      <w:r w:rsidRPr="00736799">
        <w:rPr>
          <w:rFonts w:asciiTheme="minorHAnsi" w:hAnsiTheme="minorHAnsi" w:cstheme="minorHAnsi"/>
          <w:sz w:val="24"/>
        </w:rPr>
        <w:t xml:space="preserve"> </w:t>
      </w:r>
    </w:p>
    <w:p w14:paraId="403426C1" w14:textId="77777777" w:rsidR="00736799" w:rsidRDefault="00736799" w:rsidP="00E57EB6">
      <w:pPr>
        <w:autoSpaceDE w:val="0"/>
        <w:autoSpaceDN w:val="0"/>
        <w:adjustRightInd w:val="0"/>
        <w:ind w:left="1440"/>
        <w:rPr>
          <w:rFonts w:asciiTheme="minorHAnsi" w:hAnsiTheme="minorHAnsi" w:cstheme="minorHAnsi"/>
          <w:sz w:val="24"/>
        </w:rPr>
      </w:pPr>
      <w:r w:rsidRPr="00736799">
        <w:rPr>
          <w:rFonts w:asciiTheme="minorHAnsi" w:hAnsiTheme="minorHAnsi" w:cstheme="minorHAnsi"/>
          <w:sz w:val="24"/>
        </w:rPr>
        <w:t xml:space="preserve">• Supporting current eminent domain actions and settlement solutions </w:t>
      </w:r>
    </w:p>
    <w:p w14:paraId="71F76E27" w14:textId="77777777" w:rsidR="00736799" w:rsidRDefault="00736799" w:rsidP="00E57EB6">
      <w:pPr>
        <w:autoSpaceDE w:val="0"/>
        <w:autoSpaceDN w:val="0"/>
        <w:adjustRightInd w:val="0"/>
        <w:ind w:left="1440"/>
        <w:rPr>
          <w:rFonts w:asciiTheme="minorHAnsi" w:hAnsiTheme="minorHAnsi" w:cstheme="minorHAnsi"/>
          <w:sz w:val="24"/>
        </w:rPr>
      </w:pPr>
      <w:r w:rsidRPr="00736799">
        <w:rPr>
          <w:rFonts w:asciiTheme="minorHAnsi" w:hAnsiTheme="minorHAnsi" w:cstheme="minorHAnsi"/>
          <w:sz w:val="24"/>
        </w:rPr>
        <w:t xml:space="preserve">• Relocations and farmstead re-establishment planning (RIMP Loan Program) </w:t>
      </w:r>
    </w:p>
    <w:p w14:paraId="074023FE" w14:textId="48B63C11" w:rsidR="003078CC" w:rsidRPr="006D1EED" w:rsidRDefault="00736799" w:rsidP="00E57EB6">
      <w:pPr>
        <w:autoSpaceDE w:val="0"/>
        <w:autoSpaceDN w:val="0"/>
        <w:adjustRightInd w:val="0"/>
        <w:ind w:left="1440"/>
        <w:rPr>
          <w:rFonts w:asciiTheme="minorHAnsi" w:hAnsiTheme="minorHAnsi" w:cstheme="minorHAnsi"/>
          <w:color w:val="000000"/>
          <w:sz w:val="24"/>
        </w:rPr>
      </w:pPr>
      <w:r w:rsidRPr="00736799">
        <w:rPr>
          <w:rFonts w:asciiTheme="minorHAnsi" w:hAnsiTheme="minorHAnsi" w:cstheme="minorHAnsi"/>
          <w:sz w:val="24"/>
        </w:rPr>
        <w:t>• Finalized guidance document for structures sites on fringe of the UMA</w:t>
      </w:r>
    </w:p>
    <w:p w14:paraId="42B1768E" w14:textId="77777777" w:rsidR="003078CC" w:rsidRPr="006D1EED" w:rsidRDefault="003078CC" w:rsidP="003078CC">
      <w:pPr>
        <w:autoSpaceDE w:val="0"/>
        <w:autoSpaceDN w:val="0"/>
        <w:adjustRightInd w:val="0"/>
        <w:ind w:left="720"/>
        <w:rPr>
          <w:rFonts w:asciiTheme="minorHAnsi" w:hAnsiTheme="minorHAnsi" w:cstheme="minorHAnsi"/>
          <w:color w:val="000000"/>
          <w:sz w:val="24"/>
        </w:rPr>
      </w:pPr>
    </w:p>
    <w:p w14:paraId="2D1DF0AA" w14:textId="1058341F" w:rsidR="003078CC" w:rsidRPr="006D1EED" w:rsidRDefault="00E57EB6" w:rsidP="003078CC">
      <w:pPr>
        <w:rPr>
          <w:rFonts w:asciiTheme="minorHAnsi" w:hAnsiTheme="minorHAnsi" w:cstheme="minorHAnsi"/>
          <w:b/>
          <w:bCs/>
          <w:sz w:val="24"/>
        </w:rPr>
      </w:pPr>
      <w:r>
        <w:rPr>
          <w:rFonts w:asciiTheme="minorHAnsi" w:hAnsiTheme="minorHAnsi" w:cstheme="minorHAnsi"/>
          <w:b/>
          <w:bCs/>
          <w:sz w:val="24"/>
        </w:rPr>
        <w:t>12</w:t>
      </w:r>
      <w:r w:rsidR="003078CC" w:rsidRPr="006D1EED">
        <w:rPr>
          <w:rFonts w:asciiTheme="minorHAnsi" w:hAnsiTheme="minorHAnsi" w:cstheme="minorHAnsi"/>
          <w:b/>
          <w:bCs/>
          <w:sz w:val="24"/>
        </w:rPr>
        <w:t>.</w:t>
      </w:r>
      <w:r w:rsidR="003078CC" w:rsidRPr="006D1EED">
        <w:rPr>
          <w:rFonts w:asciiTheme="minorHAnsi" w:hAnsiTheme="minorHAnsi" w:cstheme="minorHAnsi"/>
          <w:b/>
          <w:bCs/>
          <w:sz w:val="24"/>
        </w:rPr>
        <w:tab/>
        <w:t>OTHER BUSINESS</w:t>
      </w:r>
    </w:p>
    <w:p w14:paraId="70A683BE" w14:textId="11001B61" w:rsidR="003078CC" w:rsidRPr="006D1EED" w:rsidRDefault="00E57EB6" w:rsidP="003078CC">
      <w:pPr>
        <w:ind w:left="720"/>
        <w:rPr>
          <w:rFonts w:asciiTheme="minorHAnsi" w:hAnsiTheme="minorHAnsi" w:cstheme="minorHAnsi"/>
          <w:sz w:val="24"/>
        </w:rPr>
      </w:pPr>
      <w:r>
        <w:rPr>
          <w:rFonts w:asciiTheme="minorHAnsi" w:hAnsiTheme="minorHAnsi" w:cstheme="minorHAnsi"/>
          <w:sz w:val="24"/>
        </w:rPr>
        <w:t>There was no additional business.</w:t>
      </w:r>
    </w:p>
    <w:p w14:paraId="3F1915FF" w14:textId="77777777" w:rsidR="003078CC" w:rsidRPr="006D1EED" w:rsidRDefault="003078CC" w:rsidP="003078CC">
      <w:pPr>
        <w:pStyle w:val="NoSpacing"/>
        <w:rPr>
          <w:rFonts w:cstheme="minorHAnsi"/>
          <w:sz w:val="24"/>
          <w:szCs w:val="24"/>
        </w:rPr>
      </w:pPr>
    </w:p>
    <w:p w14:paraId="406DA8C9" w14:textId="063479EA" w:rsidR="003078CC" w:rsidRPr="006D1EED" w:rsidRDefault="003078CC" w:rsidP="003078CC">
      <w:pPr>
        <w:pStyle w:val="NoSpacing"/>
        <w:rPr>
          <w:rFonts w:cstheme="minorHAnsi"/>
          <w:b/>
          <w:bCs/>
          <w:sz w:val="24"/>
          <w:szCs w:val="24"/>
        </w:rPr>
      </w:pPr>
      <w:r w:rsidRPr="006D1EED">
        <w:rPr>
          <w:rFonts w:cstheme="minorHAnsi"/>
          <w:b/>
          <w:bCs/>
          <w:sz w:val="24"/>
          <w:szCs w:val="24"/>
        </w:rPr>
        <w:t>1</w:t>
      </w:r>
      <w:r w:rsidR="00E57EB6">
        <w:rPr>
          <w:rFonts w:cstheme="minorHAnsi"/>
          <w:b/>
          <w:bCs/>
          <w:sz w:val="24"/>
          <w:szCs w:val="24"/>
        </w:rPr>
        <w:t>3</w:t>
      </w:r>
      <w:r w:rsidRPr="006D1EED">
        <w:rPr>
          <w:rFonts w:cstheme="minorHAnsi"/>
          <w:b/>
          <w:bCs/>
          <w:sz w:val="24"/>
          <w:szCs w:val="24"/>
        </w:rPr>
        <w:t>.</w:t>
      </w:r>
      <w:r w:rsidRPr="006D1EED">
        <w:rPr>
          <w:rFonts w:cstheme="minorHAnsi"/>
          <w:b/>
          <w:bCs/>
          <w:sz w:val="24"/>
          <w:szCs w:val="24"/>
        </w:rPr>
        <w:tab/>
        <w:t>NEXT MEETING/ADJOURNMENT</w:t>
      </w:r>
    </w:p>
    <w:p w14:paraId="3C19FC59" w14:textId="2CCA7718" w:rsidR="003078CC" w:rsidRPr="006D1EED" w:rsidRDefault="003078CC" w:rsidP="003078CC">
      <w:pPr>
        <w:pStyle w:val="NoSpacing"/>
        <w:ind w:left="720"/>
        <w:rPr>
          <w:rFonts w:cstheme="minorHAnsi"/>
          <w:sz w:val="24"/>
          <w:szCs w:val="24"/>
        </w:rPr>
      </w:pPr>
      <w:r w:rsidRPr="006D1EED">
        <w:rPr>
          <w:rFonts w:cstheme="minorHAnsi"/>
          <w:sz w:val="24"/>
          <w:szCs w:val="24"/>
        </w:rPr>
        <w:t>The next meeting will be</w:t>
      </w:r>
      <w:r w:rsidR="00E57EB6">
        <w:rPr>
          <w:rFonts w:cstheme="minorHAnsi"/>
          <w:sz w:val="24"/>
          <w:szCs w:val="24"/>
        </w:rPr>
        <w:t xml:space="preserve"> June 22</w:t>
      </w:r>
      <w:r w:rsidRPr="006D1EED">
        <w:rPr>
          <w:rFonts w:cstheme="minorHAnsi"/>
          <w:sz w:val="24"/>
          <w:szCs w:val="24"/>
        </w:rPr>
        <w:t>, 2022. Mr. Breitling moved to adjourn</w:t>
      </w:r>
      <w:r w:rsidR="00E57EB6">
        <w:rPr>
          <w:rFonts w:cstheme="minorHAnsi"/>
          <w:sz w:val="24"/>
          <w:szCs w:val="24"/>
        </w:rPr>
        <w:t>, and Ms. Mongeau seconded the motion. T</w:t>
      </w:r>
      <w:r w:rsidRPr="006D1EED">
        <w:rPr>
          <w:rFonts w:cstheme="minorHAnsi"/>
          <w:sz w:val="24"/>
          <w:szCs w:val="24"/>
        </w:rPr>
        <w:t>he meeting adjourned at 3:</w:t>
      </w:r>
      <w:r w:rsidR="00E57EB6">
        <w:rPr>
          <w:rFonts w:cstheme="minorHAnsi"/>
          <w:sz w:val="24"/>
          <w:szCs w:val="24"/>
        </w:rPr>
        <w:t>26</w:t>
      </w:r>
      <w:r w:rsidRPr="006D1EED">
        <w:rPr>
          <w:rFonts w:cstheme="minorHAnsi"/>
          <w:sz w:val="24"/>
          <w:szCs w:val="24"/>
        </w:rPr>
        <w:t xml:space="preserve"> PM. </w:t>
      </w:r>
    </w:p>
    <w:p w14:paraId="3E78ED75" w14:textId="77777777" w:rsidR="00140258" w:rsidRPr="006D1EED" w:rsidRDefault="00140258" w:rsidP="00057311">
      <w:pPr>
        <w:pStyle w:val="BodyText"/>
        <w:spacing w:after="0"/>
        <w:rPr>
          <w:rFonts w:asciiTheme="minorHAnsi" w:hAnsiTheme="minorHAnsi" w:cstheme="minorHAnsi"/>
          <w:b/>
          <w:bCs/>
          <w:color w:val="414041" w:themeColor="text1"/>
          <w:sz w:val="24"/>
          <w:szCs w:val="24"/>
        </w:rPr>
      </w:pPr>
    </w:p>
    <w:sectPr w:rsidR="00140258" w:rsidRPr="006D1EED" w:rsidSect="00140258">
      <w:footerReference w:type="default" r:id="rId11"/>
      <w:headerReference w:type="first" r:id="rId12"/>
      <w:footerReference w:type="first" r:id="rId13"/>
      <w:pgSz w:w="12240" w:h="15840" w:code="1"/>
      <w:pgMar w:top="720" w:right="720" w:bottom="720" w:left="720" w:header="562"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A7F14" w14:textId="77777777" w:rsidR="007F1B3C" w:rsidRDefault="007F1B3C" w:rsidP="002D056F">
      <w:r>
        <w:separator/>
      </w:r>
    </w:p>
  </w:endnote>
  <w:endnote w:type="continuationSeparator" w:id="0">
    <w:p w14:paraId="489FA159" w14:textId="77777777" w:rsidR="007F1B3C" w:rsidRDefault="007F1B3C" w:rsidP="002D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6BFB" w14:textId="67C5A5CE" w:rsidR="0093093D" w:rsidRPr="00057311" w:rsidRDefault="00057311" w:rsidP="001D5112">
    <w:pPr>
      <w:pStyle w:val="Footer"/>
      <w:ind w:right="360"/>
    </w:pPr>
    <w:r>
      <w:rPr>
        <w:rFonts w:ascii="Arial" w:hAnsi="Arial" w:cs="Arial"/>
        <w:color w:val="A6A6A6" w:themeColor="background1" w:themeShade="A6"/>
        <w:sz w:val="18"/>
        <w:szCs w:val="18"/>
      </w:rPr>
      <w:tab/>
    </w:r>
    <w:r w:rsidRPr="00116831">
      <w:rPr>
        <w:rFonts w:ascii="Arial" w:hAnsi="Arial" w:cs="Arial"/>
        <w:color w:val="A6A6A6" w:themeColor="background1" w:themeShade="A6"/>
        <w:sz w:val="18"/>
        <w:szCs w:val="18"/>
      </w:rPr>
      <w:fldChar w:fldCharType="begin"/>
    </w:r>
    <w:r w:rsidRPr="00116831">
      <w:rPr>
        <w:rFonts w:ascii="Arial" w:hAnsi="Arial" w:cs="Arial"/>
        <w:color w:val="A6A6A6" w:themeColor="background1" w:themeShade="A6"/>
        <w:sz w:val="18"/>
        <w:szCs w:val="18"/>
      </w:rPr>
      <w:instrText xml:space="preserve"> PAGE   \* MERGEFORMAT </w:instrText>
    </w:r>
    <w:r w:rsidRPr="00116831">
      <w:rPr>
        <w:rFonts w:ascii="Arial" w:hAnsi="Arial" w:cs="Arial"/>
        <w:color w:val="A6A6A6" w:themeColor="background1" w:themeShade="A6"/>
        <w:sz w:val="18"/>
        <w:szCs w:val="18"/>
      </w:rPr>
      <w:fldChar w:fldCharType="separate"/>
    </w:r>
    <w:r>
      <w:rPr>
        <w:rFonts w:ascii="Arial" w:hAnsi="Arial" w:cs="Arial"/>
        <w:color w:val="A6A6A6" w:themeColor="background1" w:themeShade="A6"/>
        <w:sz w:val="18"/>
        <w:szCs w:val="18"/>
      </w:rPr>
      <w:t>1</w:t>
    </w:r>
    <w:r w:rsidRPr="00116831">
      <w:rPr>
        <w:rFonts w:ascii="Arial" w:hAnsi="Arial" w:cs="Arial"/>
        <w:noProof/>
        <w:color w:val="A6A6A6" w:themeColor="background1" w:themeShade="A6"/>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5C5C3" w14:textId="3D6B425A" w:rsidR="000616FA" w:rsidRPr="00C15954" w:rsidRDefault="009C4A14" w:rsidP="000616FA">
    <w:pPr>
      <w:pStyle w:val="Footer"/>
      <w:ind w:right="360"/>
      <w:rPr>
        <w:rFonts w:asciiTheme="minorHAnsi" w:hAnsiTheme="minorHAnsi" w:cstheme="minorHAnsi"/>
        <w:color w:val="A6A6A6" w:themeColor="background1" w:themeShade="A6"/>
        <w:sz w:val="18"/>
        <w:szCs w:val="18"/>
      </w:rPr>
    </w:pPr>
    <w:r w:rsidRPr="00C15954">
      <w:rPr>
        <w:rFonts w:asciiTheme="minorHAnsi" w:hAnsiTheme="minorHAnsi" w:cstheme="minorHAnsi"/>
        <w:color w:val="A6A6A6" w:themeColor="background1" w:themeShade="A6"/>
        <w:sz w:val="18"/>
        <w:szCs w:val="18"/>
      </w:rPr>
      <w:t>ACONEX Doc. Num</w:t>
    </w:r>
    <w:r w:rsidR="00C15954" w:rsidRPr="00C15954">
      <w:rPr>
        <w:rFonts w:asciiTheme="minorHAnsi" w:hAnsiTheme="minorHAnsi" w:cstheme="minorHAnsi"/>
        <w:color w:val="A6A6A6" w:themeColor="background1" w:themeShade="A6"/>
        <w:sz w:val="18"/>
        <w:szCs w:val="18"/>
      </w:rPr>
      <w:t>:</w:t>
    </w:r>
    <w:r w:rsidR="00C15954" w:rsidRPr="00C15954">
      <w:rPr>
        <w:rFonts w:asciiTheme="minorHAnsi" w:hAnsiTheme="minorHAnsi" w:cstheme="minorHAnsi"/>
      </w:rPr>
      <w:t xml:space="preserve"> </w:t>
    </w:r>
    <w:r w:rsidR="00C15954" w:rsidRPr="00C15954">
      <w:rPr>
        <w:rFonts w:asciiTheme="minorHAnsi" w:hAnsiTheme="minorHAnsi" w:cstheme="minorHAnsi"/>
        <w:color w:val="A6A6A6" w:themeColor="background1" w:themeShade="A6"/>
        <w:sz w:val="18"/>
        <w:szCs w:val="18"/>
      </w:rPr>
      <w:t>SWMLFC-FMAD-PM-TEM-00007</w:t>
    </w:r>
    <w:r w:rsidR="001C4D24">
      <w:rPr>
        <w:rFonts w:asciiTheme="minorHAnsi" w:hAnsiTheme="minorHAnsi" w:cstheme="minorHAnsi"/>
        <w:color w:val="A6A6A6" w:themeColor="background1" w:themeShade="A6"/>
        <w:sz w:val="18"/>
        <w:szCs w:val="18"/>
      </w:rPr>
      <w:t>_01</w:t>
    </w:r>
    <w:r w:rsidR="00116831" w:rsidRPr="00C15954">
      <w:rPr>
        <w:rFonts w:asciiTheme="minorHAnsi" w:hAnsiTheme="minorHAnsi" w:cstheme="minorHAnsi"/>
        <w:color w:val="A6A6A6" w:themeColor="background1" w:themeShade="A6"/>
        <w:sz w:val="18"/>
        <w:szCs w:val="18"/>
      </w:rPr>
      <w:tab/>
    </w:r>
    <w:r w:rsidR="00116831" w:rsidRPr="00C15954">
      <w:rPr>
        <w:rFonts w:asciiTheme="minorHAnsi" w:hAnsiTheme="minorHAnsi" w:cstheme="minorHAnsi"/>
        <w:color w:val="A6A6A6" w:themeColor="background1" w:themeShade="A6"/>
        <w:sz w:val="18"/>
        <w:szCs w:val="18"/>
      </w:rPr>
      <w:fldChar w:fldCharType="begin"/>
    </w:r>
    <w:r w:rsidR="00116831" w:rsidRPr="00C15954">
      <w:rPr>
        <w:rFonts w:asciiTheme="minorHAnsi" w:hAnsiTheme="minorHAnsi" w:cstheme="minorHAnsi"/>
        <w:color w:val="A6A6A6" w:themeColor="background1" w:themeShade="A6"/>
        <w:sz w:val="18"/>
        <w:szCs w:val="18"/>
      </w:rPr>
      <w:instrText xml:space="preserve"> PAGE   \* MERGEFORMAT </w:instrText>
    </w:r>
    <w:r w:rsidR="00116831" w:rsidRPr="00C15954">
      <w:rPr>
        <w:rFonts w:asciiTheme="minorHAnsi" w:hAnsiTheme="minorHAnsi" w:cstheme="minorHAnsi"/>
        <w:color w:val="A6A6A6" w:themeColor="background1" w:themeShade="A6"/>
        <w:sz w:val="18"/>
        <w:szCs w:val="18"/>
      </w:rPr>
      <w:fldChar w:fldCharType="separate"/>
    </w:r>
    <w:r w:rsidR="00116831" w:rsidRPr="00C15954">
      <w:rPr>
        <w:rFonts w:asciiTheme="minorHAnsi" w:hAnsiTheme="minorHAnsi" w:cstheme="minorHAnsi"/>
        <w:noProof/>
        <w:color w:val="A6A6A6" w:themeColor="background1" w:themeShade="A6"/>
        <w:sz w:val="18"/>
        <w:szCs w:val="18"/>
      </w:rPr>
      <w:t>1</w:t>
    </w:r>
    <w:r w:rsidR="00116831" w:rsidRPr="00C15954">
      <w:rPr>
        <w:rFonts w:asciiTheme="minorHAnsi" w:hAnsiTheme="minorHAnsi" w:cstheme="minorHAnsi"/>
        <w:noProof/>
        <w:color w:val="A6A6A6" w:themeColor="background1" w:themeShade="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3D9E6" w14:textId="77777777" w:rsidR="007F1B3C" w:rsidRDefault="007F1B3C" w:rsidP="002D056F">
      <w:r>
        <w:separator/>
      </w:r>
    </w:p>
  </w:footnote>
  <w:footnote w:type="continuationSeparator" w:id="0">
    <w:p w14:paraId="2FC759A5" w14:textId="77777777" w:rsidR="007F1B3C" w:rsidRDefault="007F1B3C" w:rsidP="002D0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5CA9" w14:textId="0DB9A040" w:rsidR="000616FA" w:rsidRDefault="00CF52A0">
    <w:pPr>
      <w:pStyle w:val="Header"/>
    </w:pPr>
    <w:r w:rsidRPr="00CF52A0">
      <w:rPr>
        <w:noProof/>
      </w:rPr>
      <mc:AlternateContent>
        <mc:Choice Requires="wps">
          <w:drawing>
            <wp:anchor distT="0" distB="0" distL="114300" distR="114300" simplePos="0" relativeHeight="251666432" behindDoc="0" locked="0" layoutInCell="1" allowOverlap="1" wp14:anchorId="3A0EE729" wp14:editId="59C3156D">
              <wp:simplePos x="0" y="0"/>
              <wp:positionH relativeFrom="margin">
                <wp:align>left</wp:align>
              </wp:positionH>
              <wp:positionV relativeFrom="paragraph">
                <wp:posOffset>115570</wp:posOffset>
              </wp:positionV>
              <wp:extent cx="2788920" cy="441960"/>
              <wp:effectExtent l="0" t="0" r="0" b="0"/>
              <wp:wrapNone/>
              <wp:docPr id="1" name="Rectangle 1"/>
              <wp:cNvGraphicFramePr/>
              <a:graphic xmlns:a="http://schemas.openxmlformats.org/drawingml/2006/main">
                <a:graphicData uri="http://schemas.microsoft.com/office/word/2010/wordprocessingShape">
                  <wps:wsp>
                    <wps:cNvSpPr/>
                    <wps:spPr>
                      <a:xfrm>
                        <a:off x="0" y="0"/>
                        <a:ext cx="2788920" cy="4419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7115A9" w14:textId="7F159FA5" w:rsidR="00CF52A0" w:rsidRPr="009C3297" w:rsidRDefault="00CF52A0" w:rsidP="00CF52A0">
                          <w:pPr>
                            <w:rPr>
                              <w:rFonts w:asciiTheme="majorHAnsi" w:hAnsiTheme="majorHAnsi"/>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0EE729" id="Rectangle 1" o:spid="_x0000_s1026" style="position:absolute;margin-left:0;margin-top:9.1pt;width:219.6pt;height:34.8pt;z-index:2516664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7ccgIAAEEFAAAOAAAAZHJzL2Uyb0RvYy54bWysVMFu2zAMvQ/YPwi6L06CtE2DOkXQIsOA&#10;oC3WDj0rslQbkEWNUmJnXz9KdpyuLXYYloNDieQj9fSoq+u2Nmyv0Fdgcz4ZjTlTVkJR2Zec/3ha&#10;f5lz5oOwhTBgVc4PyvPr5edPV41bqCmUYAqFjECsXzQu52UIbpFlXpaqFn4ETllyasBaBFriS1ag&#10;aAi9Ntl0PD7PGsDCIUjlPe3edk6+TPhaKxnutfYqMJNz6i2kL6bvNn6z5ZVYvKBwZSX7NsQ/dFGL&#10;ylLRAepWBMF2WL2DqiuJ4EGHkYQ6A60rqdIZ6DST8ZvTPJbCqXQWIse7gSb//2Dl3f7RPSDR0Di/&#10;8GTGU7Qa6/hP/bE2kXUYyFJtYJI2pxfz+eWUOJXkm80ml+eJzeyU7dCHrwpqFo2cI11G4kjsNz5Q&#10;RQo9hsRiFtaVMelCjP1jgwLjTnZqMVnhYFSMM/a70qwqYlOpQFKPujHI9oLuXUipbJh0rlIUqts+&#10;G9MvCoDgh4y0SoARWVNDA3YPEJX5HruD6eNjqkriG5LHf2usSx4yUmWwYUiuKwv4EYChU/WVu/gj&#10;SR01kaXQblsKieYWisMDMoRuCryT64puZiN8eBBIsqfLpFEO9/TRBpqcQ29xVgL++mg/xpMayctZ&#10;Q2OUc/9zJ1BxZr5Z0unlZDaLc5cWs7OLKBh87dm+9thdfQN0YxN6NJxMZowP5mhqhPqZJn4Vq5JL&#10;WEm1cy4DHhc3oRtvejOkWq1SGM2aE2FjH52M4JHgqLyn9lmg6+UZSNh3cBw5sXij0i42ZlpY7QLo&#10;Kkn4xGtPPc1p0lD/psSH4PU6RZ1evuVvAAAA//8DAFBLAwQUAAYACAAAACEAue5tNtsAAAAGAQAA&#10;DwAAAGRycy9kb3ducmV2LnhtbEyPzU7DMBCE70i8g7VI3KhDQeCmcSpAQgj1gChwd5xtEhGvI9v5&#10;6duznOC2s7Oa+bbYLa4XE4bYedJwvcpAIFlfd9Ro+Px4vlIgYjJUm94TajhhhF15flaYvPYzveN0&#10;SI3gEIq50dCmNORSRtuiM3HlByT2jj44k1iGRtbBzBzuernOsjvpTEfc0JoBn1q034fRafjyx8fZ&#10;2Ypep9NbN77sg7Vqr/XlxfKwBZFwSX/H8IvP6FAyU+VHqqPoNfAjibdqDYLd25sND5UGda9AloX8&#10;j1/+AAAA//8DAFBLAQItABQABgAIAAAAIQC2gziS/gAAAOEBAAATAAAAAAAAAAAAAAAAAAAAAABb&#10;Q29udGVudF9UeXBlc10ueG1sUEsBAi0AFAAGAAgAAAAhADj9If/WAAAAlAEAAAsAAAAAAAAAAAAA&#10;AAAALwEAAF9yZWxzLy5yZWxzUEsBAi0AFAAGAAgAAAAhAK8qDtxyAgAAQQUAAA4AAAAAAAAAAAAA&#10;AAAALgIAAGRycy9lMm9Eb2MueG1sUEsBAi0AFAAGAAgAAAAhALnubTbbAAAABgEAAA8AAAAAAAAA&#10;AAAAAAAAzAQAAGRycy9kb3ducmV2LnhtbFBLBQYAAAAABAAEAPMAAADUBQAAAAA=&#10;" filled="f" stroked="f" strokeweight="1pt">
              <v:textbox>
                <w:txbxContent>
                  <w:p w14:paraId="567115A9" w14:textId="7F159FA5" w:rsidR="00CF52A0" w:rsidRPr="009C3297" w:rsidRDefault="00CF52A0" w:rsidP="00CF52A0">
                    <w:pPr>
                      <w:rPr>
                        <w:rFonts w:asciiTheme="majorHAnsi" w:hAnsiTheme="majorHAnsi"/>
                        <w:sz w:val="40"/>
                        <w:szCs w:val="40"/>
                      </w:rPr>
                    </w:pPr>
                  </w:p>
                </w:txbxContent>
              </v:textbox>
              <w10:wrap anchorx="margin"/>
            </v:rect>
          </w:pict>
        </mc:Fallback>
      </mc:AlternateContent>
    </w:r>
    <w:r w:rsidRPr="00CF52A0">
      <w:rPr>
        <w:noProof/>
      </w:rPr>
      <mc:AlternateContent>
        <mc:Choice Requires="wps">
          <w:drawing>
            <wp:anchor distT="0" distB="0" distL="114300" distR="114300" simplePos="0" relativeHeight="251654144" behindDoc="0" locked="0" layoutInCell="1" allowOverlap="1" wp14:anchorId="27E4315E" wp14:editId="20FD83DC">
              <wp:simplePos x="0" y="0"/>
              <wp:positionH relativeFrom="page">
                <wp:posOffset>635</wp:posOffset>
              </wp:positionH>
              <wp:positionV relativeFrom="paragraph">
                <wp:posOffset>-358140</wp:posOffset>
              </wp:positionV>
              <wp:extent cx="7761605" cy="1197610"/>
              <wp:effectExtent l="0" t="0" r="0" b="2540"/>
              <wp:wrapNone/>
              <wp:docPr id="11" name="Rectangle 11"/>
              <wp:cNvGraphicFramePr/>
              <a:graphic xmlns:a="http://schemas.openxmlformats.org/drawingml/2006/main">
                <a:graphicData uri="http://schemas.microsoft.com/office/word/2010/wordprocessingShape">
                  <wps:wsp>
                    <wps:cNvSpPr/>
                    <wps:spPr>
                      <a:xfrm>
                        <a:off x="0" y="0"/>
                        <a:ext cx="7761605" cy="11976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EC89D8" w14:textId="77777777" w:rsidR="00CF52A0" w:rsidRDefault="00CF52A0" w:rsidP="00CF52A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E4315E" id="Rectangle 11" o:spid="_x0000_s1027" style="position:absolute;margin-left:.05pt;margin-top:-28.2pt;width:611.15pt;height:94.3pt;z-index:25165414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pYTcwIAAD4FAAAOAAAAZHJzL2Uyb0RvYy54bWysVMFu2zAMvQ/YPwi6r7aDtF2DOkWQosOA&#10;oi3WDj0rslQbkEWNUmJnXz9KdpyiLXYY5oMsiuQj9Ujq8qpvDdsp9A3YkhcnOWfKSqga+1Lyn083&#10;X75y5oOwlTBgVcn3yvOr5edPl51bqBnUYCqFjECsX3Su5HUIbpFlXtaqFf4EnLKk1ICtCCTiS1ah&#10;6Ai9Ndksz8+yDrByCFJ5T6fXg5IvE77WSoZ7rb0KzJSccgtpxbRu4potL8XiBYWrGzmmIf4hi1Y0&#10;loJOUNciCLbF5h1U20gEDzqcSGgz0LqRKt2BblPkb27zWAun0l2IHO8mmvz/g5V3u0f3gERD5/zC&#10;0zbeotfYxj/lx/pE1n4iS/WBSTo8Pz8rzvJTziTpiuKCxERndnR36MM3BS2Lm5IjVSORJHa3PlBI&#10;Mj2YxGjGxtXCTWPMoI0n2TGxtAt7owbrH0qzpqJUZgk19YxaG2Q7QdUWUiobikFVi0oNx6c5fbHs&#10;FHzySJKxBBiRNcWfsEeA2I/vsQeY0T66qtRyk3P+t8QG58kjRQYbJue2sYAfARi61Rh5sD+QNFAT&#10;WQr9piduqDDRMp5soNo/IEMYRsA7edNQVW6FDw8CqedpOmiOwz0t2kBXchh3nNWAvz86j/bUiqTl&#10;rKMZKrn/tRWoODPfLTXpRTGfx6FLwvz0fEYCvtZsXmvstl0DFa6gF8PJtI32wRy2GqF9pnFfxaik&#10;ElZS7JLLgAdhHYbZpgdDqtUqmdGgORFu7aOTETzyHLvuqX8W6MbWDNTVd3CYN7F406GDbfS0sNoG&#10;0E1q3yOvYwVoSFMrjQ9KfAVey8nq+Owt/wAAAP//AwBQSwMEFAAGAAgAAAAhADV67rfeAAAACQEA&#10;AA8AAABkcnMvZG93bnJldi54bWxMj8FOwzAQRO9I/IO1lbi1Th0oKMSpqkq9IIRESg/c3HiJA/E6&#10;it008PU4p/Y2o1nNvsnXo23ZgL1vHElYLhJgSJXTDdUSPva7+RMwHxRp1TpCCb/oYV3c3uQq0+5M&#10;7ziUoWaxhHymJJgQuoxzXxm0yi9chxSzL9dbFaLta657dY7ltuUiSVbcqobiB6M63BqsfsqTlfDy&#10;/ZiWZtgMf+kbHow7vH7utl7Ku9m4eQYWcAyXY5jwIzoUkenoTqQ9ayfPgoT5w+oe2BQLIaI6RpUK&#10;AbzI+fWC4h8AAP//AwBQSwECLQAUAAYACAAAACEAtoM4kv4AAADhAQAAEwAAAAAAAAAAAAAAAAAA&#10;AAAAW0NvbnRlbnRfVHlwZXNdLnhtbFBLAQItABQABgAIAAAAIQA4/SH/1gAAAJQBAAALAAAAAAAA&#10;AAAAAAAAAC8BAABfcmVscy8ucmVsc1BLAQItABQABgAIAAAAIQC04pYTcwIAAD4FAAAOAAAAAAAA&#10;AAAAAAAAAC4CAABkcnMvZTJvRG9jLnhtbFBLAQItABQABgAIAAAAIQA1eu633gAAAAkBAAAPAAAA&#10;AAAAAAAAAAAAAM0EAABkcnMvZG93bnJldi54bWxQSwUGAAAAAAQABADzAAAA2AUAAAAA&#10;" fillcolor="#069 [3204]" stroked="f" strokeweight="1pt">
              <v:textbox>
                <w:txbxContent>
                  <w:p w14:paraId="5DEC89D8" w14:textId="77777777" w:rsidR="00CF52A0" w:rsidRDefault="00CF52A0" w:rsidP="00CF52A0"/>
                </w:txbxContent>
              </v:textbox>
              <w10:wrap anchorx="page"/>
            </v:rect>
          </w:pict>
        </mc:Fallback>
      </mc:AlternateContent>
    </w:r>
    <w:r w:rsidRPr="00CF52A0">
      <w:rPr>
        <w:noProof/>
      </w:rPr>
      <w:drawing>
        <wp:anchor distT="0" distB="0" distL="114300" distR="114300" simplePos="0" relativeHeight="251659264" behindDoc="0" locked="0" layoutInCell="1" allowOverlap="1" wp14:anchorId="4C0F501E" wp14:editId="542F73C3">
          <wp:simplePos x="0" y="0"/>
          <wp:positionH relativeFrom="margin">
            <wp:posOffset>4533900</wp:posOffset>
          </wp:positionH>
          <wp:positionV relativeFrom="paragraph">
            <wp:posOffset>17145</wp:posOffset>
          </wp:positionV>
          <wp:extent cx="1399540" cy="54864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9540" cy="54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4567"/>
    <w:multiLevelType w:val="hybridMultilevel"/>
    <w:tmpl w:val="760E5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24B1B"/>
    <w:multiLevelType w:val="hybridMultilevel"/>
    <w:tmpl w:val="686442A8"/>
    <w:lvl w:ilvl="0" w:tplc="DB70E0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37D2A"/>
    <w:multiLevelType w:val="hybridMultilevel"/>
    <w:tmpl w:val="680293BC"/>
    <w:lvl w:ilvl="0" w:tplc="FFFFFFFF">
      <w:start w:val="1"/>
      <w:numFmt w:val="lowerRoman"/>
      <w:lvlText w:val="%1."/>
      <w:lvlJc w:val="left"/>
      <w:pPr>
        <w:ind w:left="1440" w:hanging="720"/>
      </w:pPr>
      <w:rPr>
        <w:rFonts w:ascii="Calibri" w:eastAsiaTheme="minorHAnsi" w:hAnsi="Calibri" w:cs="Times New Roman (Body 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38181D3E"/>
    <w:multiLevelType w:val="hybridMultilevel"/>
    <w:tmpl w:val="F892C276"/>
    <w:lvl w:ilvl="0" w:tplc="C37AA2C8">
      <w:start w:val="1"/>
      <w:numFmt w:val="upperRoman"/>
      <w:lvlText w:val="%1."/>
      <w:lvlJc w:val="left"/>
      <w:pPr>
        <w:ind w:left="1440" w:hanging="720"/>
      </w:pPr>
      <w:rPr>
        <w:rFonts w:ascii="Calibri" w:eastAsiaTheme="minorHAnsi" w:hAnsi="Calibri" w:cs="Times New Roman (Body 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04738A"/>
    <w:multiLevelType w:val="hybridMultilevel"/>
    <w:tmpl w:val="54141A4A"/>
    <w:lvl w:ilvl="0" w:tplc="77CA09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F1530A"/>
    <w:multiLevelType w:val="hybridMultilevel"/>
    <w:tmpl w:val="BD2027A2"/>
    <w:lvl w:ilvl="0" w:tplc="2EF24F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F2335D"/>
    <w:multiLevelType w:val="hybridMultilevel"/>
    <w:tmpl w:val="F4CCE03C"/>
    <w:lvl w:ilvl="0" w:tplc="F236C1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56097844">
    <w:abstractNumId w:val="0"/>
  </w:num>
  <w:num w:numId="2" w16cid:durableId="301275535">
    <w:abstractNumId w:val="3"/>
  </w:num>
  <w:num w:numId="3" w16cid:durableId="323053541">
    <w:abstractNumId w:val="2"/>
  </w:num>
  <w:num w:numId="4" w16cid:durableId="2142113254">
    <w:abstractNumId w:val="1"/>
  </w:num>
  <w:num w:numId="5" w16cid:durableId="2026667798">
    <w:abstractNumId w:val="4"/>
  </w:num>
  <w:num w:numId="6" w16cid:durableId="584219880">
    <w:abstractNumId w:val="5"/>
  </w:num>
  <w:num w:numId="7" w16cid:durableId="15097103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56F"/>
    <w:rsid w:val="000114F3"/>
    <w:rsid w:val="00021913"/>
    <w:rsid w:val="000310E4"/>
    <w:rsid w:val="000357DF"/>
    <w:rsid w:val="00044E27"/>
    <w:rsid w:val="00046779"/>
    <w:rsid w:val="000557EC"/>
    <w:rsid w:val="00057311"/>
    <w:rsid w:val="000616FA"/>
    <w:rsid w:val="00093011"/>
    <w:rsid w:val="000A4B42"/>
    <w:rsid w:val="000B4EDB"/>
    <w:rsid w:val="000E730E"/>
    <w:rsid w:val="00116831"/>
    <w:rsid w:val="00131090"/>
    <w:rsid w:val="00140258"/>
    <w:rsid w:val="00144C43"/>
    <w:rsid w:val="00150D82"/>
    <w:rsid w:val="00171B7C"/>
    <w:rsid w:val="00177199"/>
    <w:rsid w:val="00181BF0"/>
    <w:rsid w:val="001A4EAA"/>
    <w:rsid w:val="001A6462"/>
    <w:rsid w:val="001C4D24"/>
    <w:rsid w:val="001C7C05"/>
    <w:rsid w:val="001D5112"/>
    <w:rsid w:val="001F102D"/>
    <w:rsid w:val="001F3B82"/>
    <w:rsid w:val="00210729"/>
    <w:rsid w:val="002219BA"/>
    <w:rsid w:val="00226045"/>
    <w:rsid w:val="00233A86"/>
    <w:rsid w:val="002453A7"/>
    <w:rsid w:val="00261E7B"/>
    <w:rsid w:val="00262CA2"/>
    <w:rsid w:val="0029175C"/>
    <w:rsid w:val="002A094A"/>
    <w:rsid w:val="002D02B4"/>
    <w:rsid w:val="002D056F"/>
    <w:rsid w:val="003078CC"/>
    <w:rsid w:val="003155EC"/>
    <w:rsid w:val="00316682"/>
    <w:rsid w:val="00325F4C"/>
    <w:rsid w:val="00343961"/>
    <w:rsid w:val="00371819"/>
    <w:rsid w:val="0038394F"/>
    <w:rsid w:val="00387B8A"/>
    <w:rsid w:val="00392FF3"/>
    <w:rsid w:val="00394733"/>
    <w:rsid w:val="003E2307"/>
    <w:rsid w:val="003F761E"/>
    <w:rsid w:val="004228BF"/>
    <w:rsid w:val="00440EB3"/>
    <w:rsid w:val="00444BA3"/>
    <w:rsid w:val="00457185"/>
    <w:rsid w:val="00490AA2"/>
    <w:rsid w:val="004A0C08"/>
    <w:rsid w:val="004A1278"/>
    <w:rsid w:val="00523087"/>
    <w:rsid w:val="00536F9B"/>
    <w:rsid w:val="005463BE"/>
    <w:rsid w:val="00573366"/>
    <w:rsid w:val="005803B8"/>
    <w:rsid w:val="005807A4"/>
    <w:rsid w:val="005B1E3B"/>
    <w:rsid w:val="0061326A"/>
    <w:rsid w:val="006437E5"/>
    <w:rsid w:val="00671FAD"/>
    <w:rsid w:val="00674FC1"/>
    <w:rsid w:val="00677DA4"/>
    <w:rsid w:val="0068017D"/>
    <w:rsid w:val="00691210"/>
    <w:rsid w:val="006A0A1F"/>
    <w:rsid w:val="006A40DD"/>
    <w:rsid w:val="006C131A"/>
    <w:rsid w:val="006D1EED"/>
    <w:rsid w:val="006F121D"/>
    <w:rsid w:val="006F54C6"/>
    <w:rsid w:val="00716B6E"/>
    <w:rsid w:val="007174BA"/>
    <w:rsid w:val="00730596"/>
    <w:rsid w:val="00736799"/>
    <w:rsid w:val="007426FF"/>
    <w:rsid w:val="007516A5"/>
    <w:rsid w:val="00752959"/>
    <w:rsid w:val="00787872"/>
    <w:rsid w:val="007B1F1F"/>
    <w:rsid w:val="007B5627"/>
    <w:rsid w:val="007B7232"/>
    <w:rsid w:val="007E1962"/>
    <w:rsid w:val="007E3541"/>
    <w:rsid w:val="007F1B3C"/>
    <w:rsid w:val="007F1D1A"/>
    <w:rsid w:val="007F7501"/>
    <w:rsid w:val="00802C85"/>
    <w:rsid w:val="008218F1"/>
    <w:rsid w:val="0082539A"/>
    <w:rsid w:val="008325EE"/>
    <w:rsid w:val="00833C52"/>
    <w:rsid w:val="008B3827"/>
    <w:rsid w:val="008B3AC2"/>
    <w:rsid w:val="008C72C6"/>
    <w:rsid w:val="008E2AE4"/>
    <w:rsid w:val="008F541D"/>
    <w:rsid w:val="009155AA"/>
    <w:rsid w:val="00920F18"/>
    <w:rsid w:val="0093093D"/>
    <w:rsid w:val="00933A44"/>
    <w:rsid w:val="009449C1"/>
    <w:rsid w:val="009466CB"/>
    <w:rsid w:val="009701C5"/>
    <w:rsid w:val="00973C2C"/>
    <w:rsid w:val="00997884"/>
    <w:rsid w:val="009A7095"/>
    <w:rsid w:val="009C2A1A"/>
    <w:rsid w:val="009C3AD0"/>
    <w:rsid w:val="009C45BC"/>
    <w:rsid w:val="009C4A14"/>
    <w:rsid w:val="009D1AD4"/>
    <w:rsid w:val="009D6B20"/>
    <w:rsid w:val="009F75ED"/>
    <w:rsid w:val="00A0518E"/>
    <w:rsid w:val="00A54708"/>
    <w:rsid w:val="00A618ED"/>
    <w:rsid w:val="00A82BA6"/>
    <w:rsid w:val="00AA30D5"/>
    <w:rsid w:val="00AB41F5"/>
    <w:rsid w:val="00AC18C4"/>
    <w:rsid w:val="00B306CF"/>
    <w:rsid w:val="00B7251F"/>
    <w:rsid w:val="00B97D27"/>
    <w:rsid w:val="00BA3A5D"/>
    <w:rsid w:val="00BE24AD"/>
    <w:rsid w:val="00C15954"/>
    <w:rsid w:val="00C32715"/>
    <w:rsid w:val="00C327E0"/>
    <w:rsid w:val="00C403B9"/>
    <w:rsid w:val="00C427A3"/>
    <w:rsid w:val="00C4703D"/>
    <w:rsid w:val="00C529EB"/>
    <w:rsid w:val="00C56D08"/>
    <w:rsid w:val="00C570F8"/>
    <w:rsid w:val="00C660C5"/>
    <w:rsid w:val="00CA34F7"/>
    <w:rsid w:val="00CB2DCF"/>
    <w:rsid w:val="00CB385C"/>
    <w:rsid w:val="00CC0194"/>
    <w:rsid w:val="00CC3F5C"/>
    <w:rsid w:val="00CF52A0"/>
    <w:rsid w:val="00D03846"/>
    <w:rsid w:val="00D05C17"/>
    <w:rsid w:val="00D11EDE"/>
    <w:rsid w:val="00D3734A"/>
    <w:rsid w:val="00D4054C"/>
    <w:rsid w:val="00D5504A"/>
    <w:rsid w:val="00D64A64"/>
    <w:rsid w:val="00D87395"/>
    <w:rsid w:val="00D911F1"/>
    <w:rsid w:val="00D93DA9"/>
    <w:rsid w:val="00DA3709"/>
    <w:rsid w:val="00DA378F"/>
    <w:rsid w:val="00DB1B9D"/>
    <w:rsid w:val="00DF3503"/>
    <w:rsid w:val="00E229BA"/>
    <w:rsid w:val="00E55135"/>
    <w:rsid w:val="00E57EB6"/>
    <w:rsid w:val="00E63190"/>
    <w:rsid w:val="00E865E6"/>
    <w:rsid w:val="00E94960"/>
    <w:rsid w:val="00EA138F"/>
    <w:rsid w:val="00EA45BB"/>
    <w:rsid w:val="00EA486B"/>
    <w:rsid w:val="00EB71C6"/>
    <w:rsid w:val="00EE3B26"/>
    <w:rsid w:val="00EE5EB6"/>
    <w:rsid w:val="00F06BCF"/>
    <w:rsid w:val="00F06E32"/>
    <w:rsid w:val="00F23E95"/>
    <w:rsid w:val="00F45A7B"/>
    <w:rsid w:val="00F4637D"/>
    <w:rsid w:val="00F46E7C"/>
    <w:rsid w:val="00F57592"/>
    <w:rsid w:val="00F71717"/>
    <w:rsid w:val="00F8113D"/>
    <w:rsid w:val="00F96827"/>
    <w:rsid w:val="00FA0ACE"/>
    <w:rsid w:val="00FA7939"/>
    <w:rsid w:val="00FC55D0"/>
    <w:rsid w:val="00FD40E4"/>
    <w:rsid w:val="00FD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BE0E2"/>
  <w15:chartTrackingRefBased/>
  <w15:docId w15:val="{5F71EEFF-25A8-A74A-822A-8199528C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DA4"/>
    <w:rPr>
      <w:rFonts w:ascii="Calibri" w:hAnsi="Calibri"/>
      <w:sz w:val="22"/>
    </w:rPr>
  </w:style>
  <w:style w:type="paragraph" w:styleId="Heading1">
    <w:name w:val="heading 1"/>
    <w:basedOn w:val="Normal"/>
    <w:next w:val="Normal"/>
    <w:link w:val="Heading1Char"/>
    <w:uiPriority w:val="9"/>
    <w:qFormat/>
    <w:rsid w:val="000557EC"/>
    <w:pPr>
      <w:keepNext/>
      <w:keepLines/>
      <w:spacing w:before="240"/>
      <w:outlineLvl w:val="0"/>
    </w:pPr>
    <w:rPr>
      <w:rFonts w:asciiTheme="majorHAnsi" w:eastAsiaTheme="majorEastAsia" w:hAnsiTheme="majorHAnsi" w:cstheme="majorBidi"/>
      <w:color w:val="004C72" w:themeColor="accent1" w:themeShade="BF"/>
      <w:sz w:val="32"/>
      <w:szCs w:val="32"/>
    </w:rPr>
  </w:style>
  <w:style w:type="paragraph" w:styleId="Heading2">
    <w:name w:val="heading 2"/>
    <w:basedOn w:val="Normal"/>
    <w:next w:val="Normal"/>
    <w:link w:val="Heading2Char"/>
    <w:uiPriority w:val="9"/>
    <w:semiHidden/>
    <w:unhideWhenUsed/>
    <w:qFormat/>
    <w:rsid w:val="00116831"/>
    <w:pPr>
      <w:keepNext/>
      <w:keepLines/>
      <w:spacing w:before="40"/>
      <w:outlineLvl w:val="1"/>
    </w:pPr>
    <w:rPr>
      <w:rFonts w:asciiTheme="majorHAnsi" w:eastAsiaTheme="majorEastAsia" w:hAnsiTheme="majorHAnsi" w:cstheme="majorBidi"/>
      <w:color w:val="004C7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56F"/>
    <w:pPr>
      <w:tabs>
        <w:tab w:val="center" w:pos="4680"/>
        <w:tab w:val="right" w:pos="9360"/>
      </w:tabs>
    </w:pPr>
  </w:style>
  <w:style w:type="character" w:customStyle="1" w:styleId="HeaderChar">
    <w:name w:val="Header Char"/>
    <w:basedOn w:val="DefaultParagraphFont"/>
    <w:link w:val="Header"/>
    <w:uiPriority w:val="99"/>
    <w:rsid w:val="002D056F"/>
  </w:style>
  <w:style w:type="paragraph" w:styleId="Footer">
    <w:name w:val="footer"/>
    <w:basedOn w:val="Normal"/>
    <w:link w:val="FooterChar"/>
    <w:uiPriority w:val="99"/>
    <w:unhideWhenUsed/>
    <w:rsid w:val="002D056F"/>
    <w:pPr>
      <w:tabs>
        <w:tab w:val="center" w:pos="4680"/>
        <w:tab w:val="right" w:pos="9360"/>
      </w:tabs>
    </w:pPr>
  </w:style>
  <w:style w:type="character" w:customStyle="1" w:styleId="FooterChar">
    <w:name w:val="Footer Char"/>
    <w:basedOn w:val="DefaultParagraphFont"/>
    <w:link w:val="Footer"/>
    <w:uiPriority w:val="99"/>
    <w:rsid w:val="002D056F"/>
  </w:style>
  <w:style w:type="character" w:styleId="PageNumber">
    <w:name w:val="page number"/>
    <w:basedOn w:val="DefaultParagraphFont"/>
    <w:uiPriority w:val="99"/>
    <w:semiHidden/>
    <w:unhideWhenUsed/>
    <w:rsid w:val="000616FA"/>
  </w:style>
  <w:style w:type="paragraph" w:styleId="ListParagraph">
    <w:name w:val="List Paragraph"/>
    <w:basedOn w:val="Normal"/>
    <w:uiPriority w:val="34"/>
    <w:qFormat/>
    <w:rsid w:val="0093093D"/>
    <w:pPr>
      <w:ind w:left="720"/>
    </w:pPr>
    <w:rPr>
      <w:rFonts w:eastAsia="Calibri" w:cs="Times New Roman"/>
      <w:szCs w:val="22"/>
    </w:rPr>
  </w:style>
  <w:style w:type="character" w:styleId="Hyperlink">
    <w:name w:val="Hyperlink"/>
    <w:basedOn w:val="DefaultParagraphFont"/>
    <w:uiPriority w:val="99"/>
    <w:rsid w:val="0093093D"/>
    <w:rPr>
      <w:rFonts w:cs="Times New Roman"/>
      <w:color w:val="0000FF"/>
      <w:u w:val="single"/>
    </w:rPr>
  </w:style>
  <w:style w:type="paragraph" w:styleId="BalloonText">
    <w:name w:val="Balloon Text"/>
    <w:basedOn w:val="Normal"/>
    <w:link w:val="BalloonTextChar"/>
    <w:uiPriority w:val="99"/>
    <w:semiHidden/>
    <w:unhideWhenUsed/>
    <w:rsid w:val="00DA37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378F"/>
    <w:rPr>
      <w:rFonts w:ascii="Times New Roman" w:hAnsi="Times New Roman" w:cs="Times New Roman"/>
      <w:sz w:val="18"/>
      <w:szCs w:val="18"/>
    </w:rPr>
  </w:style>
  <w:style w:type="paragraph" w:styleId="Title">
    <w:name w:val="Title"/>
    <w:basedOn w:val="Normal"/>
    <w:next w:val="Normal"/>
    <w:link w:val="TitleChar"/>
    <w:uiPriority w:val="10"/>
    <w:qFormat/>
    <w:rsid w:val="00DB1B9D"/>
    <w:pPr>
      <w:spacing w:before="1440" w:after="240"/>
      <w:contextualSpacing/>
    </w:pPr>
    <w:rPr>
      <w:rFonts w:asciiTheme="majorHAnsi" w:eastAsiaTheme="majorEastAsia" w:hAnsiTheme="majorHAnsi" w:cstheme="majorBidi"/>
      <w:spacing w:val="-10"/>
      <w:kern w:val="28"/>
      <w:sz w:val="52"/>
      <w:szCs w:val="52"/>
    </w:rPr>
  </w:style>
  <w:style w:type="character" w:customStyle="1" w:styleId="TitleChar">
    <w:name w:val="Title Char"/>
    <w:basedOn w:val="DefaultParagraphFont"/>
    <w:link w:val="Title"/>
    <w:uiPriority w:val="10"/>
    <w:rsid w:val="00DB1B9D"/>
    <w:rPr>
      <w:rFonts w:asciiTheme="majorHAnsi" w:eastAsiaTheme="majorEastAsia" w:hAnsiTheme="majorHAnsi" w:cstheme="majorBidi"/>
      <w:spacing w:val="-10"/>
      <w:kern w:val="28"/>
      <w:sz w:val="52"/>
      <w:szCs w:val="52"/>
    </w:rPr>
  </w:style>
  <w:style w:type="paragraph" w:styleId="BodyText">
    <w:name w:val="Body Text"/>
    <w:basedOn w:val="Normal"/>
    <w:link w:val="BodyTextChar"/>
    <w:uiPriority w:val="99"/>
    <w:unhideWhenUsed/>
    <w:rsid w:val="005463BE"/>
    <w:pPr>
      <w:widowControl w:val="0"/>
      <w:autoSpaceDE w:val="0"/>
      <w:autoSpaceDN w:val="0"/>
      <w:adjustRightInd w:val="0"/>
      <w:spacing w:after="120"/>
    </w:pPr>
    <w:rPr>
      <w:rFonts w:eastAsiaTheme="minorEastAsia" w:cs="Arial"/>
      <w:color w:val="000000"/>
      <w:szCs w:val="22"/>
    </w:rPr>
  </w:style>
  <w:style w:type="character" w:customStyle="1" w:styleId="BodyTextChar">
    <w:name w:val="Body Text Char"/>
    <w:basedOn w:val="DefaultParagraphFont"/>
    <w:link w:val="BodyText"/>
    <w:uiPriority w:val="99"/>
    <w:rsid w:val="005463BE"/>
    <w:rPr>
      <w:rFonts w:ascii="Calibri" w:eastAsiaTheme="minorEastAsia" w:hAnsi="Calibri" w:cs="Arial"/>
      <w:color w:val="000000"/>
      <w:sz w:val="22"/>
      <w:szCs w:val="22"/>
    </w:rPr>
  </w:style>
  <w:style w:type="paragraph" w:customStyle="1" w:styleId="Subhead">
    <w:name w:val="Subhead"/>
    <w:basedOn w:val="Heading2"/>
    <w:qFormat/>
    <w:rsid w:val="00116831"/>
    <w:pPr>
      <w:keepLines w:val="0"/>
      <w:autoSpaceDE w:val="0"/>
      <w:autoSpaceDN w:val="0"/>
      <w:adjustRightInd w:val="0"/>
      <w:spacing w:before="0" w:after="240"/>
    </w:pPr>
    <w:rPr>
      <w:rFonts w:ascii="Calibri" w:eastAsiaTheme="minorEastAsia" w:hAnsi="Calibri" w:cs="Arial"/>
      <w:b/>
      <w:bCs/>
      <w:color w:val="000000"/>
      <w:sz w:val="28"/>
      <w:szCs w:val="28"/>
    </w:rPr>
  </w:style>
  <w:style w:type="character" w:customStyle="1" w:styleId="Heading2Char">
    <w:name w:val="Heading 2 Char"/>
    <w:basedOn w:val="DefaultParagraphFont"/>
    <w:link w:val="Heading2"/>
    <w:uiPriority w:val="9"/>
    <w:semiHidden/>
    <w:rsid w:val="00116831"/>
    <w:rPr>
      <w:rFonts w:asciiTheme="majorHAnsi" w:eastAsiaTheme="majorEastAsia" w:hAnsiTheme="majorHAnsi" w:cstheme="majorBidi"/>
      <w:color w:val="004C72" w:themeColor="accent1" w:themeShade="BF"/>
      <w:sz w:val="26"/>
      <w:szCs w:val="26"/>
    </w:rPr>
  </w:style>
  <w:style w:type="paragraph" w:customStyle="1" w:styleId="BannerText">
    <w:name w:val="Banner Text"/>
    <w:basedOn w:val="Normal"/>
    <w:qFormat/>
    <w:rsid w:val="00233A86"/>
    <w:rPr>
      <w:rFonts w:ascii="Calibri Light" w:hAnsi="Calibri Light" w:cs="Calibri Light"/>
      <w:color w:val="FFFFFF" w:themeColor="background1"/>
      <w:sz w:val="40"/>
      <w:szCs w:val="40"/>
    </w:rPr>
  </w:style>
  <w:style w:type="character" w:customStyle="1" w:styleId="Heading1Char">
    <w:name w:val="Heading 1 Char"/>
    <w:basedOn w:val="DefaultParagraphFont"/>
    <w:link w:val="Heading1"/>
    <w:uiPriority w:val="9"/>
    <w:rsid w:val="000557EC"/>
    <w:rPr>
      <w:rFonts w:asciiTheme="majorHAnsi" w:eastAsiaTheme="majorEastAsia" w:hAnsiTheme="majorHAnsi" w:cstheme="majorBidi"/>
      <w:color w:val="004C72" w:themeColor="accent1" w:themeShade="BF"/>
      <w:sz w:val="32"/>
      <w:szCs w:val="32"/>
    </w:rPr>
  </w:style>
  <w:style w:type="paragraph" w:styleId="NoSpacing">
    <w:name w:val="No Spacing"/>
    <w:uiPriority w:val="1"/>
    <w:qFormat/>
    <w:rsid w:val="00140258"/>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57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FDA">
      <a:dk1>
        <a:srgbClr val="414041"/>
      </a:dk1>
      <a:lt1>
        <a:srgbClr val="FFFFFF"/>
      </a:lt1>
      <a:dk2>
        <a:srgbClr val="414041"/>
      </a:dk2>
      <a:lt2>
        <a:srgbClr val="FFFFFF"/>
      </a:lt2>
      <a:accent1>
        <a:srgbClr val="006699"/>
      </a:accent1>
      <a:accent2>
        <a:srgbClr val="28A9E1"/>
      </a:accent2>
      <a:accent3>
        <a:srgbClr val="694687"/>
      </a:accent3>
      <a:accent4>
        <a:srgbClr val="ACA261"/>
      </a:accent4>
      <a:accent5>
        <a:srgbClr val="A55473"/>
      </a:accent5>
      <a:accent6>
        <a:srgbClr val="799ACA"/>
      </a:accent6>
      <a:hlink>
        <a:srgbClr val="694687"/>
      </a:hlink>
      <a:folHlink>
        <a:srgbClr val="34224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cope xmlns="4e62908b-6fdb-4c33-ac38-f5d1226fe5ec">*</Scope>
    <Doc_x0020_Type xmlns="4e62908b-6fdb-4c33-ac38-f5d1226fe5ec">TEMPLATE</Doc_x0020_Type>
    <ACX_x0020_DCN xmlns="4e62908b-6fdb-4c33-ac38-f5d1226fe5ec">SWMLFC-FMAD-PM-TEM-00007</ACX_x0020_DC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66B378E1736C94B8FAFEA73CD2F702F" ma:contentTypeVersion="14" ma:contentTypeDescription="Create a new document." ma:contentTypeScope="" ma:versionID="ca4a9212c06d9a35c54b4e517892acc6">
  <xsd:schema xmlns:xsd="http://www.w3.org/2001/XMLSchema" xmlns:xs="http://www.w3.org/2001/XMLSchema" xmlns:p="http://schemas.microsoft.com/office/2006/metadata/properties" xmlns:ns1="4e62908b-6fdb-4c33-ac38-f5d1226fe5ec" xmlns:ns3="8f7b2ca1-cb18-4f1b-a1dd-932fddac77b1" targetNamespace="http://schemas.microsoft.com/office/2006/metadata/properties" ma:root="true" ma:fieldsID="1c6274fc9e2d545c496d44a717f3f1ba" ns1:_="" ns3:_="">
    <xsd:import namespace="4e62908b-6fdb-4c33-ac38-f5d1226fe5ec"/>
    <xsd:import namespace="8f7b2ca1-cb18-4f1b-a1dd-932fddac77b1"/>
    <xsd:element name="properties">
      <xsd:complexType>
        <xsd:sequence>
          <xsd:element name="documentManagement">
            <xsd:complexType>
              <xsd:all>
                <xsd:element ref="ns1:Doc_x0020_Type"/>
                <xsd:element ref="ns1:ACX_x0020_DCN" minOccurs="0"/>
                <xsd:element ref="ns1:MediaServiceMetadata" minOccurs="0"/>
                <xsd:element ref="ns1:MediaServiceFastMetadata" minOccurs="0"/>
                <xsd:element ref="ns1:MediaServiceAutoKeyPoints" minOccurs="0"/>
                <xsd:element ref="ns1:MediaServiceKeyPoints" minOccurs="0"/>
                <xsd:element ref="ns1:MediaServiceAutoTags" minOccurs="0"/>
                <xsd:element ref="ns1:MediaServiceOCR" minOccurs="0"/>
                <xsd:element ref="ns1:MediaServiceGenerationTime" minOccurs="0"/>
                <xsd:element ref="ns1:MediaServiceEventHashCode" minOccurs="0"/>
                <xsd:element ref="ns3:SharedWithUsers" minOccurs="0"/>
                <xsd:element ref="ns3:SharedWithDetails" minOccurs="0"/>
                <xsd:element ref="ns1:Sco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2908b-6fdb-4c33-ac38-f5d1226fe5ec" elementFormDefault="qualified">
    <xsd:import namespace="http://schemas.microsoft.com/office/2006/documentManagement/types"/>
    <xsd:import namespace="http://schemas.microsoft.com/office/infopath/2007/PartnerControls"/>
    <xsd:element name="Doc_x0020_Type" ma:index="0" ma:displayName="Doc Type" ma:default="*" ma:format="Dropdown" ma:internalName="Doc_x0020_Type">
      <xsd:simpleType>
        <xsd:restriction base="dms:Choice">
          <xsd:enumeration value="*"/>
          <xsd:enumeration value="PLAN"/>
          <xsd:enumeration value="POLICY"/>
          <xsd:enumeration value="PROCEDURE"/>
          <xsd:enumeration value="GUIDE"/>
          <xsd:enumeration value="FORM"/>
          <xsd:enumeration value="TEMPLATE"/>
          <xsd:enumeration value="REFERENCE"/>
          <xsd:enumeration value="PUBLIC OUTREACH"/>
        </xsd:restriction>
      </xsd:simpleType>
    </xsd:element>
    <xsd:element name="ACX_x0020_DCN" ma:index="3" nillable="true" ma:displayName="ACX DCN" ma:internalName="ACX_x0020_DCN">
      <xsd:simpleType>
        <xsd:restriction base="dms:Text">
          <xsd:maxLength value="50"/>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Scope" ma:index="20" nillable="true" ma:displayName="Scope" ma:default="*" ma:format="Dropdown" ma:internalName="Scope">
      <xsd:simpleType>
        <xsd:restriction base="dms:Choice">
          <xsd:enumeration value="*"/>
          <xsd:enumeration value="COMP"/>
          <xsd:enumeration value="DCAI"/>
          <xsd:enumeration value="MAI"/>
          <xsd:enumeration value="SEAI"/>
        </xsd:restriction>
      </xsd:simpleType>
    </xsd:element>
  </xsd:schema>
  <xsd:schema xmlns:xsd="http://www.w3.org/2001/XMLSchema" xmlns:xs="http://www.w3.org/2001/XMLSchema" xmlns:dms="http://schemas.microsoft.com/office/2006/documentManagement/types" xmlns:pc="http://schemas.microsoft.com/office/infopath/2007/PartnerControls" targetNamespace="8f7b2ca1-cb18-4f1b-a1dd-932fddac77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B07E15-43E5-4B35-BC10-069DA9561DE1}">
  <ds:schemaRefs>
    <ds:schemaRef ds:uri="http://schemas.microsoft.com/sharepoint/v3/contenttype/forms"/>
  </ds:schemaRefs>
</ds:datastoreItem>
</file>

<file path=customXml/itemProps2.xml><?xml version="1.0" encoding="utf-8"?>
<ds:datastoreItem xmlns:ds="http://schemas.openxmlformats.org/officeDocument/2006/customXml" ds:itemID="{007F0B83-C375-4582-8436-FDAC4CA1D7D7}">
  <ds:schemaRefs>
    <ds:schemaRef ds:uri="http://schemas.microsoft.com/office/2006/documentManagement/types"/>
    <ds:schemaRef ds:uri="http://purl.org/dc/terms/"/>
    <ds:schemaRef ds:uri="http://schemas.microsoft.com/office/2006/metadata/properties"/>
    <ds:schemaRef ds:uri="http://purl.org/dc/elements/1.1/"/>
    <ds:schemaRef ds:uri="http://schemas.openxmlformats.org/package/2006/metadata/core-properties"/>
    <ds:schemaRef ds:uri="http://purl.org/dc/dcmitype/"/>
    <ds:schemaRef ds:uri="8f7b2ca1-cb18-4f1b-a1dd-932fddac77b1"/>
    <ds:schemaRef ds:uri="http://www.w3.org/XML/1998/namespace"/>
    <ds:schemaRef ds:uri="http://schemas.microsoft.com/office/infopath/2007/PartnerControls"/>
    <ds:schemaRef ds:uri="4e62908b-6fdb-4c33-ac38-f5d1226fe5ec"/>
  </ds:schemaRefs>
</ds:datastoreItem>
</file>

<file path=customXml/itemProps3.xml><?xml version="1.0" encoding="utf-8"?>
<ds:datastoreItem xmlns:ds="http://schemas.openxmlformats.org/officeDocument/2006/customXml" ds:itemID="{E720FD71-CA5E-5F4B-B245-A569A915CA09}">
  <ds:schemaRefs>
    <ds:schemaRef ds:uri="http://schemas.openxmlformats.org/officeDocument/2006/bibliography"/>
  </ds:schemaRefs>
</ds:datastoreItem>
</file>

<file path=customXml/itemProps4.xml><?xml version="1.0" encoding="utf-8"?>
<ds:datastoreItem xmlns:ds="http://schemas.openxmlformats.org/officeDocument/2006/customXml" ds:itemID="{DA9AE252-D72B-4E21-B348-AF6A3C973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2908b-6fdb-4c33-ac38-f5d1226fe5ec"/>
    <ds:schemaRef ds:uri="8f7b2ca1-cb18-4f1b-a1dd-932fddac7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2021 Committee Minutes Template</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Committee Minutes Template</dc:title>
  <dc:subject/>
  <dc:creator>Tammy Jo Taft</dc:creator>
  <cp:keywords/>
  <dc:description/>
  <cp:lastModifiedBy>Dawn Lindblom</cp:lastModifiedBy>
  <cp:revision>3</cp:revision>
  <cp:lastPrinted>2022-06-01T15:58:00Z</cp:lastPrinted>
  <dcterms:created xsi:type="dcterms:W3CDTF">2022-06-07T15:11:00Z</dcterms:created>
  <dcterms:modified xsi:type="dcterms:W3CDTF">2022-06-08T14:16:00Z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0x010100866B378E1736C94B8FAFEA73CD2F702F</vt:lpwstr>
  </property>
  <property fmtid="{D5CDD505-2E9C-101B-9397-08002B2CF9AE}" pid="3" name="Approved?">
    <vt:bool>false</vt:bool>
  </property>
</Properties>
</file>