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A15D" w14:textId="77777777" w:rsidR="006F121D" w:rsidRDefault="006F121D" w:rsidP="006F121D">
      <w:pPr>
        <w:pStyle w:val="Title"/>
        <w:spacing w:before="0" w:after="0"/>
        <w:rPr>
          <w:color w:val="006699" w:themeColor="accent1"/>
          <w:sz w:val="48"/>
          <w:szCs w:val="48"/>
        </w:rPr>
      </w:pPr>
    </w:p>
    <w:p w14:paraId="76784AB0" w14:textId="77777777" w:rsidR="00140258" w:rsidRDefault="00140258" w:rsidP="006F121D">
      <w:pPr>
        <w:pStyle w:val="Title"/>
        <w:spacing w:before="0" w:after="0"/>
        <w:rPr>
          <w:color w:val="006699" w:themeColor="accent1"/>
          <w:sz w:val="48"/>
          <w:szCs w:val="48"/>
        </w:rPr>
      </w:pPr>
    </w:p>
    <w:p w14:paraId="1D3EBD84" w14:textId="470A8B2F" w:rsidR="00021913" w:rsidRPr="00CF52A0" w:rsidRDefault="00140258" w:rsidP="00140258">
      <w:pPr>
        <w:pStyle w:val="Title"/>
        <w:spacing w:before="0" w:after="0"/>
        <w:rPr>
          <w:color w:val="006699" w:themeColor="accent1"/>
          <w:sz w:val="48"/>
          <w:szCs w:val="48"/>
        </w:rPr>
      </w:pPr>
      <w:r>
        <w:rPr>
          <w:color w:val="006699" w:themeColor="accent1"/>
          <w:sz w:val="48"/>
          <w:szCs w:val="48"/>
        </w:rPr>
        <w:t xml:space="preserve">Metro Flood Diversion </w:t>
      </w:r>
      <w:r w:rsidR="00F96827" w:rsidRPr="00CF52A0">
        <w:rPr>
          <w:color w:val="006699" w:themeColor="accent1"/>
          <w:sz w:val="48"/>
          <w:szCs w:val="48"/>
        </w:rPr>
        <w:t xml:space="preserve">Authority </w:t>
      </w:r>
      <w:r w:rsidR="00F20B69">
        <w:rPr>
          <w:color w:val="006699" w:themeColor="accent1"/>
          <w:sz w:val="48"/>
          <w:szCs w:val="48"/>
        </w:rPr>
        <w:t xml:space="preserve">Board of Authority </w:t>
      </w:r>
      <w:r w:rsidR="00021913" w:rsidRPr="00CF52A0">
        <w:rPr>
          <w:color w:val="006699" w:themeColor="accent1"/>
          <w:sz w:val="48"/>
          <w:szCs w:val="48"/>
        </w:rPr>
        <w:t>Meeting Minutes</w:t>
      </w:r>
    </w:p>
    <w:p w14:paraId="3E78ED75" w14:textId="77777777" w:rsidR="00140258" w:rsidRDefault="00140258" w:rsidP="00057311">
      <w:pPr>
        <w:pStyle w:val="BodyText"/>
        <w:spacing w:after="0"/>
        <w:rPr>
          <w:b/>
          <w:bCs/>
          <w:color w:val="414041" w:themeColor="text1"/>
        </w:rPr>
      </w:pPr>
    </w:p>
    <w:p w14:paraId="53B9C64C" w14:textId="3A0B3B54" w:rsidR="00F96827" w:rsidRPr="00DA3709" w:rsidRDefault="00F20B69" w:rsidP="00057311">
      <w:pPr>
        <w:pStyle w:val="BodyText"/>
        <w:spacing w:after="0"/>
        <w:rPr>
          <w:b/>
          <w:bCs/>
          <w:color w:val="414041" w:themeColor="text1"/>
          <w:sz w:val="24"/>
          <w:szCs w:val="24"/>
        </w:rPr>
      </w:pPr>
      <w:r>
        <w:rPr>
          <w:b/>
          <w:bCs/>
          <w:color w:val="414041" w:themeColor="text1"/>
          <w:sz w:val="24"/>
          <w:szCs w:val="24"/>
        </w:rPr>
        <w:t>3</w:t>
      </w:r>
      <w:r w:rsidR="00140258" w:rsidRPr="00DA3709">
        <w:rPr>
          <w:b/>
          <w:bCs/>
          <w:color w:val="414041" w:themeColor="text1"/>
          <w:sz w:val="24"/>
          <w:szCs w:val="24"/>
        </w:rPr>
        <w:t>:</w:t>
      </w:r>
      <w:r>
        <w:rPr>
          <w:b/>
          <w:bCs/>
          <w:color w:val="414041" w:themeColor="text1"/>
          <w:sz w:val="24"/>
          <w:szCs w:val="24"/>
        </w:rPr>
        <w:t>3</w:t>
      </w:r>
      <w:r w:rsidR="00F96827" w:rsidRPr="00DA3709">
        <w:rPr>
          <w:b/>
          <w:bCs/>
          <w:color w:val="414041" w:themeColor="text1"/>
          <w:sz w:val="24"/>
          <w:szCs w:val="24"/>
        </w:rPr>
        <w:t xml:space="preserve">0 P.M. </w:t>
      </w:r>
      <w:r w:rsidR="00140258" w:rsidRPr="00DA3709">
        <w:rPr>
          <w:b/>
          <w:bCs/>
          <w:color w:val="414041" w:themeColor="text1"/>
          <w:sz w:val="24"/>
          <w:szCs w:val="24"/>
        </w:rPr>
        <w:t>–</w:t>
      </w:r>
      <w:r w:rsidR="00F96827" w:rsidRPr="00DA3709">
        <w:rPr>
          <w:b/>
          <w:bCs/>
          <w:color w:val="414041" w:themeColor="text1"/>
          <w:sz w:val="24"/>
          <w:szCs w:val="24"/>
        </w:rPr>
        <w:t xml:space="preserve"> </w:t>
      </w:r>
      <w:r w:rsidR="00072EBF">
        <w:rPr>
          <w:b/>
          <w:bCs/>
          <w:color w:val="414041" w:themeColor="text1"/>
          <w:sz w:val="24"/>
          <w:szCs w:val="24"/>
        </w:rPr>
        <w:t>May 26</w:t>
      </w:r>
      <w:r w:rsidR="00140258" w:rsidRPr="00DA3709">
        <w:rPr>
          <w:b/>
          <w:bCs/>
          <w:color w:val="414041" w:themeColor="text1"/>
          <w:sz w:val="24"/>
          <w:szCs w:val="24"/>
        </w:rPr>
        <w:t>, 2022</w:t>
      </w:r>
    </w:p>
    <w:p w14:paraId="77A73529" w14:textId="31A51A1B" w:rsidR="00F96827" w:rsidRPr="00DA3709" w:rsidRDefault="00F96827" w:rsidP="00057311">
      <w:pPr>
        <w:pStyle w:val="BodyText"/>
        <w:spacing w:after="0"/>
        <w:rPr>
          <w:rFonts w:cstheme="majorHAnsi"/>
          <w:color w:val="414041" w:themeColor="text1"/>
          <w:sz w:val="24"/>
          <w:szCs w:val="24"/>
        </w:rPr>
      </w:pPr>
      <w:r w:rsidRPr="00DA3709">
        <w:rPr>
          <w:rFonts w:cstheme="majorHAnsi"/>
          <w:color w:val="414041" w:themeColor="text1"/>
          <w:sz w:val="24"/>
          <w:szCs w:val="24"/>
        </w:rPr>
        <w:t xml:space="preserve">City of Fargo Commission </w:t>
      </w:r>
      <w:r w:rsidRPr="00DA3709">
        <w:rPr>
          <w:color w:val="414041" w:themeColor="text1"/>
          <w:sz w:val="24"/>
          <w:szCs w:val="24"/>
        </w:rPr>
        <w:t>Chambers</w:t>
      </w:r>
    </w:p>
    <w:p w14:paraId="374F853C" w14:textId="77777777" w:rsidR="00231281" w:rsidRDefault="00231281" w:rsidP="00140258">
      <w:pPr>
        <w:pStyle w:val="NoSpacing"/>
        <w:rPr>
          <w:rFonts w:cstheme="minorHAnsi"/>
          <w:sz w:val="24"/>
          <w:szCs w:val="24"/>
        </w:rPr>
      </w:pPr>
    </w:p>
    <w:p w14:paraId="6A37AD29" w14:textId="77777777" w:rsidR="00072EBF" w:rsidRPr="00DA3709" w:rsidRDefault="00140258" w:rsidP="00072EBF">
      <w:pPr>
        <w:pStyle w:val="BodyText"/>
        <w:spacing w:after="0"/>
        <w:rPr>
          <w:rFonts w:asciiTheme="minorHAnsi" w:hAnsiTheme="minorHAnsi" w:cstheme="minorHAnsi"/>
          <w:color w:val="414041" w:themeColor="text1"/>
          <w:sz w:val="24"/>
          <w:szCs w:val="24"/>
        </w:rPr>
      </w:pPr>
      <w:r w:rsidRPr="00DA3709">
        <w:rPr>
          <w:rFonts w:cstheme="minorHAnsi"/>
          <w:sz w:val="24"/>
          <w:szCs w:val="24"/>
        </w:rPr>
        <w:t xml:space="preserve">A regular meeting of the Metro Flood Diversion Authority </w:t>
      </w:r>
      <w:r w:rsidR="00D62E87">
        <w:rPr>
          <w:rFonts w:cstheme="minorHAnsi"/>
          <w:sz w:val="24"/>
          <w:szCs w:val="24"/>
        </w:rPr>
        <w:t xml:space="preserve">Board of Authority </w:t>
      </w:r>
      <w:r w:rsidRPr="00DA3709">
        <w:rPr>
          <w:rFonts w:cstheme="minorHAnsi"/>
          <w:sz w:val="24"/>
          <w:szCs w:val="24"/>
        </w:rPr>
        <w:t xml:space="preserve">was held on </w:t>
      </w:r>
      <w:r w:rsidR="00072EBF">
        <w:rPr>
          <w:rFonts w:cstheme="minorHAnsi"/>
          <w:sz w:val="24"/>
          <w:szCs w:val="24"/>
        </w:rPr>
        <w:t>May 26</w:t>
      </w:r>
      <w:r w:rsidRPr="00DA3709">
        <w:rPr>
          <w:rFonts w:cstheme="minorHAnsi"/>
          <w:sz w:val="24"/>
          <w:szCs w:val="24"/>
        </w:rPr>
        <w:t>, 2022. The following members were present</w:t>
      </w:r>
      <w:r w:rsidRPr="00D62E87">
        <w:rPr>
          <w:rFonts w:cstheme="minorHAnsi"/>
          <w:sz w:val="24"/>
          <w:szCs w:val="24"/>
        </w:rPr>
        <w:t xml:space="preserve">: </w:t>
      </w:r>
      <w:r w:rsidR="00D62E87" w:rsidRPr="00D62E87">
        <w:rPr>
          <w:rFonts w:cstheme="minorHAnsi"/>
          <w:sz w:val="24"/>
          <w:szCs w:val="24"/>
        </w:rPr>
        <w:t xml:space="preserve">Chad Peterson, Cass County Commissioner; Bernie Dardis, Mayor, City of West Fargo; </w:t>
      </w:r>
      <w:r w:rsidR="00072EBF" w:rsidRPr="00D62E87">
        <w:rPr>
          <w:rFonts w:asciiTheme="minorHAnsi" w:hAnsiTheme="minorHAnsi" w:cstheme="minorHAnsi"/>
          <w:sz w:val="24"/>
          <w:szCs w:val="24"/>
        </w:rPr>
        <w:t xml:space="preserve">Shelly Carlson, Mayor, City of Moorhead; </w:t>
      </w:r>
      <w:r w:rsidR="00D62E87" w:rsidRPr="00D62E87">
        <w:rPr>
          <w:rFonts w:cstheme="minorHAnsi"/>
          <w:sz w:val="24"/>
          <w:szCs w:val="24"/>
        </w:rPr>
        <w:t>Dr. Tim Mahoney, Mayor, City of Fargo</w:t>
      </w:r>
      <w:r w:rsidR="00D62E87">
        <w:rPr>
          <w:rFonts w:cstheme="minorHAnsi"/>
          <w:sz w:val="24"/>
          <w:szCs w:val="24"/>
        </w:rPr>
        <w:t xml:space="preserve">; </w:t>
      </w:r>
      <w:r w:rsidR="00D62E87" w:rsidRPr="00D62E87">
        <w:rPr>
          <w:rFonts w:cstheme="minorHAnsi"/>
          <w:sz w:val="24"/>
          <w:szCs w:val="24"/>
        </w:rPr>
        <w:t xml:space="preserve">Chuck Hendrickson, Moorhead City Council; </w:t>
      </w:r>
      <w:r w:rsidR="00072EBF" w:rsidRPr="00D62E87">
        <w:rPr>
          <w:rFonts w:asciiTheme="minorHAnsi" w:hAnsiTheme="minorHAnsi" w:cstheme="minorHAnsi"/>
          <w:sz w:val="24"/>
          <w:szCs w:val="24"/>
        </w:rPr>
        <w:t>David Ebinger, Clay County Commissioner</w:t>
      </w:r>
      <w:r w:rsidR="00072EBF">
        <w:rPr>
          <w:rFonts w:asciiTheme="minorHAnsi" w:hAnsiTheme="minorHAnsi" w:cstheme="minorHAnsi"/>
          <w:sz w:val="24"/>
          <w:szCs w:val="24"/>
        </w:rPr>
        <w:t xml:space="preserve">; </w:t>
      </w:r>
      <w:r w:rsidR="00072EBF">
        <w:rPr>
          <w:rFonts w:cstheme="minorHAnsi"/>
          <w:sz w:val="24"/>
          <w:szCs w:val="24"/>
        </w:rPr>
        <w:t>John Strand</w:t>
      </w:r>
      <w:r w:rsidR="00D62E87" w:rsidRPr="00D62E87">
        <w:rPr>
          <w:rFonts w:cstheme="minorHAnsi"/>
          <w:sz w:val="24"/>
          <w:szCs w:val="24"/>
        </w:rPr>
        <w:t xml:space="preserve">, Fargo City Commissioner; </w:t>
      </w:r>
      <w:r w:rsidR="00072EBF" w:rsidRPr="00D62E87">
        <w:rPr>
          <w:rFonts w:asciiTheme="minorHAnsi" w:hAnsiTheme="minorHAnsi" w:cstheme="minorHAnsi"/>
          <w:sz w:val="24"/>
          <w:szCs w:val="24"/>
        </w:rPr>
        <w:t>Kevin Campbell, Clay County Commissioner</w:t>
      </w:r>
      <w:r w:rsidR="00072EBF">
        <w:rPr>
          <w:rFonts w:asciiTheme="minorHAnsi" w:hAnsiTheme="minorHAnsi" w:cstheme="minorHAnsi"/>
          <w:sz w:val="24"/>
          <w:szCs w:val="24"/>
        </w:rPr>
        <w:t xml:space="preserve"> </w:t>
      </w:r>
      <w:r w:rsidR="00072EBF">
        <w:rPr>
          <w:rFonts w:cstheme="minorHAnsi"/>
          <w:sz w:val="24"/>
          <w:szCs w:val="24"/>
        </w:rPr>
        <w:t xml:space="preserve">and </w:t>
      </w:r>
      <w:r w:rsidR="00072EBF">
        <w:rPr>
          <w:rFonts w:asciiTheme="minorHAnsi" w:hAnsiTheme="minorHAnsi" w:cstheme="minorHAnsi"/>
          <w:sz w:val="24"/>
          <w:szCs w:val="24"/>
        </w:rPr>
        <w:t xml:space="preserve">Larry Seljevold, Moorhead City Council. </w:t>
      </w:r>
    </w:p>
    <w:p w14:paraId="5A1028DC" w14:textId="77777777" w:rsidR="00140258" w:rsidRPr="00D62E87" w:rsidRDefault="00140258" w:rsidP="00140258">
      <w:pPr>
        <w:pStyle w:val="BodyText"/>
        <w:spacing w:after="0"/>
        <w:rPr>
          <w:rFonts w:asciiTheme="minorHAnsi" w:hAnsiTheme="minorHAnsi" w:cstheme="minorHAnsi"/>
          <w:color w:val="414041" w:themeColor="text1"/>
          <w:sz w:val="24"/>
          <w:szCs w:val="24"/>
        </w:rPr>
      </w:pPr>
    </w:p>
    <w:p w14:paraId="395C4280" w14:textId="77777777" w:rsidR="00072EBF" w:rsidRPr="00D62E87" w:rsidRDefault="00EA486B" w:rsidP="00072EBF">
      <w:pPr>
        <w:pStyle w:val="NoSpacing"/>
        <w:rPr>
          <w:rFonts w:cstheme="minorHAnsi"/>
          <w:sz w:val="24"/>
          <w:szCs w:val="24"/>
        </w:rPr>
      </w:pPr>
      <w:r w:rsidRPr="00DA3709">
        <w:rPr>
          <w:rFonts w:cstheme="minorHAnsi"/>
          <w:color w:val="414041" w:themeColor="text1"/>
          <w:sz w:val="24"/>
          <w:szCs w:val="24"/>
        </w:rPr>
        <w:t>M</w:t>
      </w:r>
      <w:r w:rsidR="00F96827" w:rsidRPr="00DA3709">
        <w:rPr>
          <w:rFonts w:cstheme="minorHAnsi"/>
          <w:color w:val="414041" w:themeColor="text1"/>
          <w:sz w:val="24"/>
          <w:szCs w:val="24"/>
        </w:rPr>
        <w:t>embers absent:</w:t>
      </w:r>
      <w:r w:rsidR="00072EBF">
        <w:rPr>
          <w:rFonts w:cstheme="minorHAnsi"/>
          <w:color w:val="414041" w:themeColor="text1"/>
          <w:sz w:val="24"/>
          <w:szCs w:val="24"/>
        </w:rPr>
        <w:t xml:space="preserve"> </w:t>
      </w:r>
      <w:r w:rsidR="00072EBF">
        <w:rPr>
          <w:rFonts w:cstheme="minorHAnsi"/>
          <w:sz w:val="24"/>
          <w:szCs w:val="24"/>
        </w:rPr>
        <w:t xml:space="preserve">Dave Piepkorn, Fargo City Commissioner; </w:t>
      </w:r>
      <w:r w:rsidR="00072EBF" w:rsidRPr="00D62E87">
        <w:rPr>
          <w:rFonts w:cstheme="minorHAnsi"/>
          <w:sz w:val="24"/>
          <w:szCs w:val="24"/>
        </w:rPr>
        <w:t>Mary Scherling, Cass County Commissioner; Rick Steen, Cass County Commissioner and Rodger Olson, Cass County Joint Water Resource District</w:t>
      </w:r>
      <w:r w:rsidR="00072EBF">
        <w:rPr>
          <w:rFonts w:cstheme="minorHAnsi"/>
          <w:sz w:val="24"/>
          <w:szCs w:val="24"/>
        </w:rPr>
        <w:t>.</w:t>
      </w:r>
    </w:p>
    <w:p w14:paraId="559E08DB" w14:textId="1F555086" w:rsidR="00F23E95" w:rsidRPr="00DA3709" w:rsidRDefault="00F96827" w:rsidP="00072EBF">
      <w:pPr>
        <w:pStyle w:val="BodyText"/>
        <w:spacing w:after="0"/>
        <w:rPr>
          <w:rFonts w:cs="Calibri"/>
          <w:b/>
          <w:bCs/>
          <w:sz w:val="24"/>
          <w:szCs w:val="24"/>
        </w:rPr>
      </w:pPr>
      <w:r w:rsidRPr="00DA3709">
        <w:rPr>
          <w:rFonts w:asciiTheme="minorHAnsi" w:hAnsiTheme="minorHAnsi" w:cstheme="minorHAnsi"/>
          <w:color w:val="414041" w:themeColor="text1"/>
          <w:sz w:val="24"/>
          <w:szCs w:val="24"/>
        </w:rPr>
        <w:t xml:space="preserve"> </w:t>
      </w:r>
    </w:p>
    <w:p w14:paraId="5D02F1C2" w14:textId="19FE8E19"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1.</w:t>
      </w:r>
      <w:r w:rsidRPr="00DA3709">
        <w:rPr>
          <w:rFonts w:ascii="Calibri" w:hAnsi="Calibri" w:cs="Calibri"/>
          <w:b/>
          <w:bCs/>
          <w:sz w:val="24"/>
          <w:szCs w:val="24"/>
        </w:rPr>
        <w:tab/>
        <w:t>CALL TO ORDER</w:t>
      </w:r>
    </w:p>
    <w:p w14:paraId="55019A35" w14:textId="1EFA03B4" w:rsidR="00F23E95" w:rsidRDefault="00134D7E" w:rsidP="00F23E95">
      <w:pPr>
        <w:pStyle w:val="NoSpacing"/>
        <w:ind w:left="720"/>
        <w:rPr>
          <w:rFonts w:ascii="Calibri" w:hAnsi="Calibri" w:cs="Calibri"/>
          <w:sz w:val="24"/>
          <w:szCs w:val="24"/>
        </w:rPr>
      </w:pPr>
      <w:r>
        <w:rPr>
          <w:rFonts w:ascii="Calibri" w:hAnsi="Calibri" w:cs="Calibri"/>
          <w:sz w:val="24"/>
          <w:szCs w:val="24"/>
        </w:rPr>
        <w:t>Mr. Peterson ca</w:t>
      </w:r>
      <w:r w:rsidR="00F23E95" w:rsidRPr="00DA3709">
        <w:rPr>
          <w:rFonts w:ascii="Calibri" w:hAnsi="Calibri" w:cs="Calibri"/>
          <w:sz w:val="24"/>
          <w:szCs w:val="24"/>
        </w:rPr>
        <w:t xml:space="preserve">lled the meeting to order at </w:t>
      </w:r>
      <w:r>
        <w:rPr>
          <w:rFonts w:ascii="Calibri" w:hAnsi="Calibri" w:cs="Calibri"/>
          <w:sz w:val="24"/>
          <w:szCs w:val="24"/>
        </w:rPr>
        <w:t>3:3</w:t>
      </w:r>
      <w:r w:rsidR="00B66BD7">
        <w:rPr>
          <w:rFonts w:ascii="Calibri" w:hAnsi="Calibri" w:cs="Calibri"/>
          <w:sz w:val="24"/>
          <w:szCs w:val="24"/>
        </w:rPr>
        <w:t>0</w:t>
      </w:r>
      <w:r>
        <w:rPr>
          <w:rFonts w:ascii="Calibri" w:hAnsi="Calibri" w:cs="Calibri"/>
          <w:sz w:val="24"/>
          <w:szCs w:val="24"/>
        </w:rPr>
        <w:t xml:space="preserve"> PM. </w:t>
      </w:r>
      <w:r w:rsidR="00F23E95" w:rsidRPr="00DA3709">
        <w:rPr>
          <w:rFonts w:ascii="Calibri" w:hAnsi="Calibri" w:cs="Calibri"/>
          <w:sz w:val="24"/>
          <w:szCs w:val="24"/>
        </w:rPr>
        <w:t xml:space="preserve">Roll call was taken, and a quorum was present. </w:t>
      </w:r>
    </w:p>
    <w:p w14:paraId="0724036B" w14:textId="0BA3C4BD" w:rsidR="008E2AE4" w:rsidRDefault="008E2AE4" w:rsidP="00F23E95">
      <w:pPr>
        <w:pStyle w:val="NoSpacing"/>
        <w:ind w:left="720"/>
        <w:rPr>
          <w:rFonts w:ascii="Calibri" w:hAnsi="Calibri" w:cs="Calibri"/>
          <w:sz w:val="24"/>
          <w:szCs w:val="24"/>
        </w:rPr>
      </w:pPr>
    </w:p>
    <w:p w14:paraId="5DBC3079" w14:textId="7574F392"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2.</w:t>
      </w:r>
      <w:r w:rsidRPr="00DA3709">
        <w:rPr>
          <w:rFonts w:ascii="Calibri" w:hAnsi="Calibri" w:cs="Calibri"/>
          <w:b/>
          <w:bCs/>
          <w:sz w:val="24"/>
          <w:szCs w:val="24"/>
        </w:rPr>
        <w:tab/>
        <w:t xml:space="preserve">APPROVE MINUTES FROM THE </w:t>
      </w:r>
      <w:r w:rsidR="00B66BD7">
        <w:rPr>
          <w:rFonts w:ascii="Calibri" w:hAnsi="Calibri" w:cs="Calibri"/>
          <w:b/>
          <w:bCs/>
          <w:sz w:val="24"/>
          <w:szCs w:val="24"/>
        </w:rPr>
        <w:t xml:space="preserve">APRIL </w:t>
      </w:r>
      <w:r w:rsidRPr="00DA3709">
        <w:rPr>
          <w:rFonts w:ascii="Calibri" w:hAnsi="Calibri" w:cs="Calibri"/>
          <w:b/>
          <w:bCs/>
          <w:sz w:val="24"/>
          <w:szCs w:val="24"/>
        </w:rPr>
        <w:t>2022 MEETING</w:t>
      </w:r>
    </w:p>
    <w:p w14:paraId="179C6B33" w14:textId="77777777"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MOTION PASSED</w:t>
      </w:r>
    </w:p>
    <w:p w14:paraId="66C943D0" w14:textId="6A00445B" w:rsidR="00F23E95" w:rsidRPr="00DA3709" w:rsidRDefault="00B66BD7" w:rsidP="00F23E95">
      <w:pPr>
        <w:pStyle w:val="NoSpacing"/>
        <w:ind w:left="1440"/>
        <w:rPr>
          <w:rFonts w:ascii="Calibri" w:hAnsi="Calibri" w:cs="Calibri"/>
          <w:b/>
          <w:bCs/>
          <w:sz w:val="24"/>
          <w:szCs w:val="24"/>
        </w:rPr>
      </w:pPr>
      <w:r>
        <w:rPr>
          <w:rFonts w:ascii="Calibri" w:hAnsi="Calibri" w:cs="Calibri"/>
          <w:b/>
          <w:bCs/>
          <w:sz w:val="24"/>
          <w:szCs w:val="24"/>
        </w:rPr>
        <w:t>Mayor Dardis</w:t>
      </w:r>
      <w:r w:rsidR="00F23E95" w:rsidRPr="00DA3709">
        <w:rPr>
          <w:rFonts w:ascii="Calibri" w:hAnsi="Calibri" w:cs="Calibri"/>
          <w:b/>
          <w:bCs/>
          <w:sz w:val="24"/>
          <w:szCs w:val="24"/>
        </w:rPr>
        <w:t xml:space="preserve"> moved to approve the minutes from the </w:t>
      </w:r>
      <w:r>
        <w:rPr>
          <w:rFonts w:ascii="Calibri" w:hAnsi="Calibri" w:cs="Calibri"/>
          <w:b/>
          <w:bCs/>
          <w:sz w:val="24"/>
          <w:szCs w:val="24"/>
        </w:rPr>
        <w:t>April</w:t>
      </w:r>
      <w:r w:rsidR="00F23E95" w:rsidRPr="00DA3709">
        <w:rPr>
          <w:rFonts w:ascii="Calibri" w:hAnsi="Calibri" w:cs="Calibri"/>
          <w:b/>
          <w:bCs/>
          <w:sz w:val="24"/>
          <w:szCs w:val="24"/>
        </w:rPr>
        <w:t xml:space="preserve"> 2022, meeting and </w:t>
      </w:r>
      <w:r w:rsidR="00134D7E">
        <w:rPr>
          <w:rFonts w:ascii="Calibri" w:hAnsi="Calibri" w:cs="Calibri"/>
          <w:b/>
          <w:bCs/>
          <w:sz w:val="24"/>
          <w:szCs w:val="24"/>
        </w:rPr>
        <w:t xml:space="preserve">Mr. </w:t>
      </w:r>
      <w:r>
        <w:rPr>
          <w:rFonts w:ascii="Calibri" w:hAnsi="Calibri" w:cs="Calibri"/>
          <w:b/>
          <w:bCs/>
          <w:sz w:val="24"/>
          <w:szCs w:val="24"/>
        </w:rPr>
        <w:t>Ebinger</w:t>
      </w:r>
      <w:r w:rsidR="00F23E95" w:rsidRPr="00DA3709">
        <w:rPr>
          <w:rFonts w:ascii="Calibri" w:hAnsi="Calibri" w:cs="Calibri"/>
          <w:b/>
          <w:bCs/>
          <w:sz w:val="24"/>
          <w:szCs w:val="24"/>
        </w:rPr>
        <w:t xml:space="preserve"> seconded the motion. On a voice vote, the motion carried.</w:t>
      </w:r>
    </w:p>
    <w:p w14:paraId="523B7CEB" w14:textId="77777777" w:rsidR="00F23E95" w:rsidRPr="00DA3709" w:rsidRDefault="00F23E95" w:rsidP="00F23E95">
      <w:pPr>
        <w:pStyle w:val="NoSpacing"/>
        <w:rPr>
          <w:rFonts w:ascii="Calibri" w:hAnsi="Calibri" w:cs="Calibri"/>
          <w:b/>
          <w:bCs/>
          <w:sz w:val="24"/>
          <w:szCs w:val="24"/>
        </w:rPr>
      </w:pPr>
    </w:p>
    <w:p w14:paraId="4F3434F6" w14:textId="77777777"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3.</w:t>
      </w:r>
      <w:r w:rsidRPr="00DA3709">
        <w:rPr>
          <w:rFonts w:ascii="Calibri" w:hAnsi="Calibri" w:cs="Calibri"/>
          <w:b/>
          <w:bCs/>
          <w:sz w:val="24"/>
          <w:szCs w:val="24"/>
        </w:rPr>
        <w:tab/>
        <w:t>APPROVE ORDER OF AGENDA</w:t>
      </w:r>
    </w:p>
    <w:p w14:paraId="20E0A94C" w14:textId="77777777"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MOTION PASSED</w:t>
      </w:r>
    </w:p>
    <w:p w14:paraId="65CB799C" w14:textId="5A0530B9" w:rsidR="00F23E95" w:rsidRDefault="00E870BB" w:rsidP="00F23E95">
      <w:pPr>
        <w:pStyle w:val="NoSpacing"/>
        <w:ind w:left="1440"/>
        <w:rPr>
          <w:rFonts w:ascii="Calibri" w:hAnsi="Calibri" w:cs="Calibri"/>
          <w:b/>
          <w:bCs/>
          <w:sz w:val="24"/>
          <w:szCs w:val="24"/>
        </w:rPr>
      </w:pPr>
      <w:r>
        <w:rPr>
          <w:rFonts w:ascii="Calibri" w:hAnsi="Calibri" w:cs="Calibri"/>
          <w:b/>
          <w:bCs/>
          <w:sz w:val="24"/>
          <w:szCs w:val="24"/>
        </w:rPr>
        <w:t xml:space="preserve">Mr. Strand </w:t>
      </w:r>
      <w:r w:rsidR="00F23E95" w:rsidRPr="00DA3709">
        <w:rPr>
          <w:rFonts w:ascii="Calibri" w:hAnsi="Calibri" w:cs="Calibri"/>
          <w:b/>
          <w:bCs/>
          <w:sz w:val="24"/>
          <w:szCs w:val="24"/>
        </w:rPr>
        <w:t xml:space="preserve">moved to approve the order of the agenda and </w:t>
      </w:r>
      <w:r w:rsidR="00EA04A2">
        <w:rPr>
          <w:rFonts w:ascii="Calibri" w:hAnsi="Calibri" w:cs="Calibri"/>
          <w:b/>
          <w:bCs/>
          <w:sz w:val="24"/>
          <w:szCs w:val="24"/>
        </w:rPr>
        <w:t>M</w:t>
      </w:r>
      <w:r>
        <w:rPr>
          <w:rFonts w:ascii="Calibri" w:hAnsi="Calibri" w:cs="Calibri"/>
          <w:b/>
          <w:bCs/>
          <w:sz w:val="24"/>
          <w:szCs w:val="24"/>
        </w:rPr>
        <w:t>ayo</w:t>
      </w:r>
      <w:r w:rsidR="00EA04A2">
        <w:rPr>
          <w:rFonts w:ascii="Calibri" w:hAnsi="Calibri" w:cs="Calibri"/>
          <w:b/>
          <w:bCs/>
          <w:sz w:val="24"/>
          <w:szCs w:val="24"/>
        </w:rPr>
        <w:t xml:space="preserve">r </w:t>
      </w:r>
      <w:r>
        <w:rPr>
          <w:rFonts w:ascii="Calibri" w:hAnsi="Calibri" w:cs="Calibri"/>
          <w:b/>
          <w:bCs/>
          <w:sz w:val="24"/>
          <w:szCs w:val="24"/>
        </w:rPr>
        <w:t>Carlson</w:t>
      </w:r>
      <w:r w:rsidR="00EA04A2">
        <w:rPr>
          <w:rFonts w:ascii="Calibri" w:hAnsi="Calibri" w:cs="Calibri"/>
          <w:b/>
          <w:bCs/>
          <w:sz w:val="24"/>
          <w:szCs w:val="24"/>
        </w:rPr>
        <w:t xml:space="preserve"> </w:t>
      </w:r>
      <w:r w:rsidR="00F23E95" w:rsidRPr="00DA3709">
        <w:rPr>
          <w:rFonts w:ascii="Calibri" w:hAnsi="Calibri" w:cs="Calibri"/>
          <w:b/>
          <w:bCs/>
          <w:sz w:val="24"/>
          <w:szCs w:val="24"/>
        </w:rPr>
        <w:t>seconded the motion. On a voice vote, the motion carried.</w:t>
      </w:r>
    </w:p>
    <w:p w14:paraId="579EC77B" w14:textId="5FB64243" w:rsidR="00134D7E" w:rsidRDefault="00134D7E" w:rsidP="00134D7E">
      <w:pPr>
        <w:pStyle w:val="NoSpacing"/>
        <w:rPr>
          <w:rFonts w:ascii="Calibri" w:hAnsi="Calibri" w:cs="Calibri"/>
          <w:b/>
          <w:bCs/>
          <w:sz w:val="24"/>
          <w:szCs w:val="24"/>
        </w:rPr>
      </w:pPr>
    </w:p>
    <w:p w14:paraId="6E18DCCA" w14:textId="1E38C2D6" w:rsidR="00134D7E" w:rsidRDefault="00134D7E" w:rsidP="0059599D">
      <w:pPr>
        <w:pStyle w:val="NoSpacing"/>
        <w:ind w:left="720"/>
        <w:rPr>
          <w:rFonts w:ascii="Calibri" w:hAnsi="Calibri" w:cs="Calibri"/>
          <w:b/>
          <w:bCs/>
          <w:sz w:val="24"/>
          <w:szCs w:val="24"/>
        </w:rPr>
      </w:pPr>
      <w:r>
        <w:rPr>
          <w:rFonts w:ascii="Calibri" w:hAnsi="Calibri" w:cs="Calibri"/>
          <w:b/>
          <w:bCs/>
          <w:sz w:val="24"/>
          <w:szCs w:val="24"/>
        </w:rPr>
        <w:t xml:space="preserve">CONSENT AGENDA </w:t>
      </w:r>
    </w:p>
    <w:p w14:paraId="02975E9E" w14:textId="603B428D" w:rsidR="000C7DF8" w:rsidRDefault="000C7DF8" w:rsidP="000C7DF8">
      <w:pPr>
        <w:pStyle w:val="NoSpacing"/>
        <w:ind w:left="1440"/>
        <w:rPr>
          <w:rFonts w:ascii="Calibri" w:hAnsi="Calibri" w:cs="Calibri"/>
          <w:b/>
          <w:bCs/>
          <w:sz w:val="24"/>
          <w:szCs w:val="24"/>
        </w:rPr>
      </w:pPr>
      <w:r>
        <w:rPr>
          <w:rFonts w:ascii="Calibri" w:hAnsi="Calibri" w:cs="Calibri"/>
          <w:b/>
          <w:bCs/>
          <w:sz w:val="24"/>
          <w:szCs w:val="24"/>
        </w:rPr>
        <w:t>MOTION PASSED</w:t>
      </w:r>
    </w:p>
    <w:p w14:paraId="5C74F330" w14:textId="341665F3" w:rsidR="000C7DF8" w:rsidRPr="00134D7E" w:rsidRDefault="000C7DF8" w:rsidP="000C7DF8">
      <w:pPr>
        <w:pStyle w:val="NoSpacing"/>
        <w:ind w:left="1440"/>
        <w:rPr>
          <w:rFonts w:ascii="Calibri" w:hAnsi="Calibri" w:cs="Calibri"/>
          <w:b/>
          <w:bCs/>
          <w:sz w:val="24"/>
          <w:szCs w:val="24"/>
        </w:rPr>
      </w:pPr>
      <w:r>
        <w:rPr>
          <w:rFonts w:ascii="Calibri" w:hAnsi="Calibri" w:cs="Calibri"/>
          <w:b/>
          <w:bCs/>
          <w:sz w:val="24"/>
          <w:szCs w:val="24"/>
        </w:rPr>
        <w:t>Mr.</w:t>
      </w:r>
      <w:r w:rsidR="00E870BB">
        <w:rPr>
          <w:rFonts w:ascii="Calibri" w:hAnsi="Calibri" w:cs="Calibri"/>
          <w:b/>
          <w:bCs/>
          <w:sz w:val="24"/>
          <w:szCs w:val="24"/>
        </w:rPr>
        <w:t xml:space="preserve"> Ebinger</w:t>
      </w:r>
      <w:r>
        <w:rPr>
          <w:rFonts w:ascii="Calibri" w:hAnsi="Calibri" w:cs="Calibri"/>
          <w:b/>
          <w:bCs/>
          <w:sz w:val="24"/>
          <w:szCs w:val="24"/>
        </w:rPr>
        <w:t xml:space="preserve"> moved to approve the consent agenda and </w:t>
      </w:r>
      <w:r w:rsidR="00E870BB">
        <w:rPr>
          <w:rFonts w:ascii="Calibri" w:hAnsi="Calibri" w:cs="Calibri"/>
          <w:b/>
          <w:bCs/>
          <w:sz w:val="24"/>
          <w:szCs w:val="24"/>
        </w:rPr>
        <w:t>Dr. Mahoney</w:t>
      </w:r>
      <w:r>
        <w:rPr>
          <w:rFonts w:ascii="Calibri" w:hAnsi="Calibri" w:cs="Calibri"/>
          <w:b/>
          <w:bCs/>
          <w:sz w:val="24"/>
          <w:szCs w:val="24"/>
        </w:rPr>
        <w:t xml:space="preserve"> seconded the motion. On a roll call vote, the motion passed. </w:t>
      </w:r>
    </w:p>
    <w:p w14:paraId="4A054DEE" w14:textId="77777777" w:rsidR="00F23E95" w:rsidRPr="00DA3709" w:rsidRDefault="00F23E95" w:rsidP="000C7DF8">
      <w:pPr>
        <w:pStyle w:val="NoSpacing"/>
        <w:ind w:left="720"/>
        <w:rPr>
          <w:rFonts w:ascii="Calibri" w:hAnsi="Calibri" w:cs="Calibri"/>
          <w:b/>
          <w:bCs/>
          <w:sz w:val="24"/>
          <w:szCs w:val="24"/>
        </w:rPr>
      </w:pPr>
    </w:p>
    <w:p w14:paraId="4E16C0E7" w14:textId="77777777" w:rsidR="000C7DF8" w:rsidRDefault="00F23E95" w:rsidP="00134D7E">
      <w:pPr>
        <w:pStyle w:val="NoSpacing"/>
        <w:rPr>
          <w:rFonts w:ascii="Calibri" w:hAnsi="Calibri" w:cs="Calibri"/>
          <w:b/>
          <w:bCs/>
          <w:sz w:val="24"/>
          <w:szCs w:val="24"/>
        </w:rPr>
      </w:pPr>
      <w:r w:rsidRPr="00DA3709">
        <w:rPr>
          <w:rFonts w:ascii="Calibri" w:hAnsi="Calibri" w:cs="Calibri"/>
          <w:b/>
          <w:bCs/>
          <w:sz w:val="24"/>
          <w:szCs w:val="24"/>
        </w:rPr>
        <w:t>4.</w:t>
      </w:r>
      <w:r w:rsidRPr="00DA3709">
        <w:rPr>
          <w:rFonts w:ascii="Calibri" w:hAnsi="Calibri" w:cs="Calibri"/>
          <w:b/>
          <w:bCs/>
          <w:sz w:val="24"/>
          <w:szCs w:val="24"/>
        </w:rPr>
        <w:tab/>
      </w:r>
      <w:r w:rsidR="000C7DF8">
        <w:rPr>
          <w:rFonts w:ascii="Calibri" w:hAnsi="Calibri" w:cs="Calibri"/>
          <w:b/>
          <w:bCs/>
          <w:sz w:val="24"/>
          <w:szCs w:val="24"/>
        </w:rPr>
        <w:t>EXECUTIVE DIRECTOR REPORT</w:t>
      </w:r>
    </w:p>
    <w:p w14:paraId="21A35D76" w14:textId="4B605C90" w:rsidR="00F23E95" w:rsidRPr="007B097D" w:rsidRDefault="000C7DF8" w:rsidP="000C7DF8">
      <w:pPr>
        <w:pStyle w:val="NoSpacing"/>
        <w:ind w:left="720"/>
        <w:rPr>
          <w:rFonts w:ascii="Calibri" w:hAnsi="Calibri" w:cs="Calibri"/>
          <w:b/>
          <w:bCs/>
          <w:sz w:val="24"/>
          <w:szCs w:val="24"/>
        </w:rPr>
      </w:pPr>
      <w:r w:rsidRPr="007B097D">
        <w:rPr>
          <w:rFonts w:ascii="Calibri" w:hAnsi="Calibri" w:cs="Calibri"/>
          <w:sz w:val="24"/>
          <w:szCs w:val="24"/>
        </w:rPr>
        <w:t xml:space="preserve">Mr. </w:t>
      </w:r>
      <w:r w:rsidR="00E870BB" w:rsidRPr="007B097D">
        <w:rPr>
          <w:rFonts w:ascii="Calibri" w:hAnsi="Calibri" w:cs="Calibri"/>
          <w:sz w:val="24"/>
          <w:szCs w:val="24"/>
        </w:rPr>
        <w:t xml:space="preserve">Nicholson </w:t>
      </w:r>
      <w:r w:rsidRPr="007B097D">
        <w:rPr>
          <w:rFonts w:ascii="Calibri" w:hAnsi="Calibri" w:cs="Calibri"/>
          <w:sz w:val="24"/>
          <w:szCs w:val="24"/>
        </w:rPr>
        <w:t xml:space="preserve">provided the following current events update: </w:t>
      </w:r>
      <w:r w:rsidR="00F23E95" w:rsidRPr="007B097D">
        <w:rPr>
          <w:rFonts w:ascii="Calibri" w:hAnsi="Calibri" w:cs="Calibri"/>
          <w:b/>
          <w:bCs/>
          <w:sz w:val="24"/>
          <w:szCs w:val="24"/>
        </w:rPr>
        <w:t xml:space="preserve"> </w:t>
      </w:r>
    </w:p>
    <w:p w14:paraId="3BA35329" w14:textId="77777777" w:rsidR="00E870BB" w:rsidRPr="007B097D" w:rsidRDefault="00E870BB" w:rsidP="00E870BB">
      <w:pPr>
        <w:pStyle w:val="NoSpacing"/>
        <w:ind w:left="720"/>
        <w:rPr>
          <w:b/>
          <w:bCs/>
          <w:sz w:val="24"/>
          <w:szCs w:val="24"/>
        </w:rPr>
      </w:pPr>
      <w:r w:rsidRPr="007B097D">
        <w:rPr>
          <w:b/>
          <w:bCs/>
          <w:sz w:val="24"/>
          <w:szCs w:val="24"/>
        </w:rPr>
        <w:t>Happenings Event Highlights</w:t>
      </w:r>
    </w:p>
    <w:p w14:paraId="1903FAED" w14:textId="77777777" w:rsidR="00E870BB" w:rsidRPr="007B097D" w:rsidRDefault="00E870BB" w:rsidP="00E870BB">
      <w:pPr>
        <w:pStyle w:val="NoSpacing"/>
        <w:ind w:left="720"/>
        <w:rPr>
          <w:sz w:val="24"/>
          <w:szCs w:val="24"/>
        </w:rPr>
      </w:pPr>
      <w:r w:rsidRPr="007B097D">
        <w:rPr>
          <w:sz w:val="24"/>
          <w:szCs w:val="24"/>
        </w:rPr>
        <w:t xml:space="preserve">• Association of State Floodplain Managers Conference – Joel Paulsen and Greg Thompson presented </w:t>
      </w:r>
    </w:p>
    <w:p w14:paraId="7976BD1C" w14:textId="77777777" w:rsidR="007B097D" w:rsidRPr="007B097D" w:rsidRDefault="00E870BB" w:rsidP="00E870BB">
      <w:pPr>
        <w:pStyle w:val="NoSpacing"/>
        <w:ind w:left="720"/>
        <w:rPr>
          <w:sz w:val="24"/>
          <w:szCs w:val="24"/>
        </w:rPr>
      </w:pPr>
      <w:r w:rsidRPr="007B097D">
        <w:rPr>
          <w:sz w:val="24"/>
          <w:szCs w:val="24"/>
        </w:rPr>
        <w:t xml:space="preserve">• Financing America’s Infrastructure Conference – Joel Paulsen, Sam </w:t>
      </w:r>
      <w:proofErr w:type="spellStart"/>
      <w:r w:rsidRPr="007B097D">
        <w:rPr>
          <w:sz w:val="24"/>
          <w:szCs w:val="24"/>
        </w:rPr>
        <w:t>Headon</w:t>
      </w:r>
      <w:proofErr w:type="spellEnd"/>
      <w:r w:rsidRPr="007B097D">
        <w:rPr>
          <w:sz w:val="24"/>
          <w:szCs w:val="24"/>
        </w:rPr>
        <w:t>, and Jaime Diaz Perez (</w:t>
      </w:r>
      <w:proofErr w:type="spellStart"/>
      <w:r w:rsidRPr="007B097D">
        <w:rPr>
          <w:sz w:val="24"/>
          <w:szCs w:val="24"/>
        </w:rPr>
        <w:t>Acciona</w:t>
      </w:r>
      <w:proofErr w:type="spellEnd"/>
      <w:r w:rsidRPr="007B097D">
        <w:rPr>
          <w:sz w:val="24"/>
          <w:szCs w:val="24"/>
        </w:rPr>
        <w:t xml:space="preserve">) on panel this week </w:t>
      </w:r>
    </w:p>
    <w:p w14:paraId="07D78BA5" w14:textId="77777777" w:rsidR="007B097D" w:rsidRPr="007B097D" w:rsidRDefault="00E870BB" w:rsidP="00E870BB">
      <w:pPr>
        <w:pStyle w:val="NoSpacing"/>
        <w:ind w:left="720"/>
        <w:rPr>
          <w:b/>
          <w:bCs/>
          <w:sz w:val="24"/>
          <w:szCs w:val="24"/>
        </w:rPr>
      </w:pPr>
      <w:r w:rsidRPr="007B097D">
        <w:rPr>
          <w:b/>
          <w:bCs/>
          <w:sz w:val="24"/>
          <w:szCs w:val="24"/>
        </w:rPr>
        <w:t>Major Project Accomplishments</w:t>
      </w:r>
    </w:p>
    <w:p w14:paraId="24B42F7A" w14:textId="77777777" w:rsidR="007B097D" w:rsidRPr="007B097D" w:rsidRDefault="00E870BB" w:rsidP="00E870BB">
      <w:pPr>
        <w:pStyle w:val="NoSpacing"/>
        <w:ind w:left="720"/>
        <w:rPr>
          <w:sz w:val="24"/>
          <w:szCs w:val="24"/>
        </w:rPr>
      </w:pPr>
      <w:r w:rsidRPr="007B097D">
        <w:rPr>
          <w:sz w:val="24"/>
          <w:szCs w:val="24"/>
        </w:rPr>
        <w:t xml:space="preserve">• PFI Awards – Commissioner Peterson, Joel Paulsen, and Martin Nicholson accepted America’s P3 Deal of the Year Award </w:t>
      </w:r>
    </w:p>
    <w:p w14:paraId="780597D7" w14:textId="77777777" w:rsidR="007B097D" w:rsidRPr="007B097D" w:rsidRDefault="00E870BB" w:rsidP="00E870BB">
      <w:pPr>
        <w:pStyle w:val="NoSpacing"/>
        <w:ind w:left="720"/>
        <w:rPr>
          <w:b/>
          <w:bCs/>
          <w:sz w:val="24"/>
          <w:szCs w:val="24"/>
        </w:rPr>
      </w:pPr>
      <w:r w:rsidRPr="007B097D">
        <w:rPr>
          <w:b/>
          <w:bCs/>
          <w:sz w:val="24"/>
          <w:szCs w:val="24"/>
        </w:rPr>
        <w:lastRenderedPageBreak/>
        <w:t xml:space="preserve">P3 Updates </w:t>
      </w:r>
    </w:p>
    <w:p w14:paraId="331F98A1" w14:textId="77777777" w:rsidR="007B097D" w:rsidRPr="007B097D" w:rsidRDefault="00E870BB" w:rsidP="00E870BB">
      <w:pPr>
        <w:pStyle w:val="NoSpacing"/>
        <w:ind w:left="720"/>
        <w:rPr>
          <w:sz w:val="24"/>
          <w:szCs w:val="24"/>
        </w:rPr>
      </w:pPr>
      <w:r w:rsidRPr="007B097D">
        <w:rPr>
          <w:sz w:val="24"/>
          <w:szCs w:val="24"/>
        </w:rPr>
        <w:t xml:space="preserve">• Groundbreaking and community event planning in progress for Aug. 9, 2022 </w:t>
      </w:r>
    </w:p>
    <w:p w14:paraId="4F636376" w14:textId="77777777" w:rsidR="007B097D" w:rsidRPr="007B097D" w:rsidRDefault="00E870BB" w:rsidP="00E870BB">
      <w:pPr>
        <w:pStyle w:val="NoSpacing"/>
        <w:ind w:left="720"/>
        <w:rPr>
          <w:b/>
          <w:bCs/>
          <w:sz w:val="24"/>
          <w:szCs w:val="24"/>
        </w:rPr>
      </w:pPr>
      <w:r w:rsidRPr="007B097D">
        <w:rPr>
          <w:b/>
          <w:bCs/>
          <w:sz w:val="24"/>
          <w:szCs w:val="24"/>
        </w:rPr>
        <w:t xml:space="preserve">USACE Updates </w:t>
      </w:r>
    </w:p>
    <w:p w14:paraId="20EACFA7" w14:textId="5E2F15C7" w:rsidR="00513DC1" w:rsidRPr="007B097D" w:rsidRDefault="00E870BB" w:rsidP="00E870BB">
      <w:pPr>
        <w:pStyle w:val="NoSpacing"/>
        <w:ind w:left="720"/>
        <w:rPr>
          <w:rFonts w:ascii="Calibri" w:hAnsi="Calibri" w:cs="Calibri"/>
          <w:b/>
          <w:bCs/>
          <w:sz w:val="24"/>
          <w:szCs w:val="24"/>
        </w:rPr>
      </w:pPr>
      <w:r w:rsidRPr="007B097D">
        <w:rPr>
          <w:sz w:val="24"/>
          <w:szCs w:val="24"/>
        </w:rPr>
        <w:t>• Bids awarded for Drayton Dam, Drain 27, and SE-2A</w:t>
      </w:r>
    </w:p>
    <w:p w14:paraId="002C1142" w14:textId="359EB04C" w:rsidR="00E870BB" w:rsidRPr="007B097D" w:rsidRDefault="00E870BB" w:rsidP="00134D7E">
      <w:pPr>
        <w:pStyle w:val="NoSpacing"/>
        <w:rPr>
          <w:rFonts w:ascii="Calibri" w:hAnsi="Calibri" w:cs="Calibri"/>
          <w:b/>
          <w:bCs/>
          <w:sz w:val="24"/>
          <w:szCs w:val="24"/>
        </w:rPr>
      </w:pPr>
    </w:p>
    <w:p w14:paraId="57593068" w14:textId="70C228E4" w:rsidR="00E63190" w:rsidRDefault="00F23E95" w:rsidP="00134D7E">
      <w:pPr>
        <w:pStyle w:val="NoSpacing"/>
        <w:rPr>
          <w:rFonts w:ascii="Calibri" w:hAnsi="Calibri" w:cs="Calibri"/>
          <w:b/>
          <w:bCs/>
          <w:sz w:val="24"/>
          <w:szCs w:val="24"/>
        </w:rPr>
      </w:pPr>
      <w:r w:rsidRPr="00DA3709">
        <w:rPr>
          <w:rFonts w:ascii="Calibri" w:hAnsi="Calibri" w:cs="Calibri"/>
          <w:b/>
          <w:bCs/>
          <w:sz w:val="24"/>
          <w:szCs w:val="24"/>
        </w:rPr>
        <w:t>5.</w:t>
      </w:r>
      <w:r w:rsidRPr="00DA3709">
        <w:rPr>
          <w:rFonts w:ascii="Calibri" w:hAnsi="Calibri" w:cs="Calibri"/>
          <w:b/>
          <w:bCs/>
          <w:sz w:val="24"/>
          <w:szCs w:val="24"/>
        </w:rPr>
        <w:tab/>
      </w:r>
      <w:r w:rsidR="00513DC1">
        <w:rPr>
          <w:rFonts w:ascii="Calibri" w:hAnsi="Calibri" w:cs="Calibri"/>
          <w:b/>
          <w:bCs/>
          <w:sz w:val="24"/>
          <w:szCs w:val="24"/>
        </w:rPr>
        <w:t>GENERAL COUNSEL UPDATE</w:t>
      </w:r>
    </w:p>
    <w:p w14:paraId="40849A16" w14:textId="5AD8E376" w:rsidR="006832B9" w:rsidRDefault="00C90EE2" w:rsidP="007B097D">
      <w:pPr>
        <w:ind w:left="720"/>
        <w:rPr>
          <w:rFonts w:asciiTheme="minorHAnsi" w:hAnsiTheme="minorHAnsi" w:cstheme="minorHAnsi"/>
          <w:sz w:val="24"/>
        </w:rPr>
      </w:pPr>
      <w:r w:rsidRPr="001204AA">
        <w:rPr>
          <w:rFonts w:asciiTheme="minorHAnsi" w:hAnsiTheme="minorHAnsi" w:cstheme="minorHAnsi"/>
          <w:sz w:val="24"/>
        </w:rPr>
        <w:t xml:space="preserve">Mr. Shockley </w:t>
      </w:r>
      <w:r w:rsidR="007B097D">
        <w:rPr>
          <w:rFonts w:asciiTheme="minorHAnsi" w:hAnsiTheme="minorHAnsi" w:cstheme="minorHAnsi"/>
          <w:sz w:val="24"/>
        </w:rPr>
        <w:t>did not have any updates to report.</w:t>
      </w:r>
    </w:p>
    <w:p w14:paraId="7B6434E2" w14:textId="77777777" w:rsidR="007B097D" w:rsidRDefault="007B097D" w:rsidP="007B097D">
      <w:pPr>
        <w:ind w:left="720"/>
        <w:rPr>
          <w:rFonts w:cstheme="minorHAnsi"/>
          <w:b/>
          <w:bCs/>
          <w:sz w:val="24"/>
        </w:rPr>
      </w:pPr>
    </w:p>
    <w:p w14:paraId="671A53B0" w14:textId="26B9C9EF" w:rsidR="00E63190" w:rsidRDefault="006832B9">
      <w:pPr>
        <w:rPr>
          <w:rFonts w:cstheme="minorHAnsi"/>
          <w:b/>
          <w:bCs/>
          <w:sz w:val="24"/>
        </w:rPr>
      </w:pPr>
      <w:r w:rsidRPr="006832B9">
        <w:rPr>
          <w:rFonts w:cstheme="minorHAnsi"/>
          <w:b/>
          <w:bCs/>
          <w:sz w:val="24"/>
        </w:rPr>
        <w:t>6.</w:t>
      </w:r>
      <w:r>
        <w:rPr>
          <w:rFonts w:cstheme="minorHAnsi"/>
          <w:b/>
          <w:bCs/>
          <w:sz w:val="24"/>
        </w:rPr>
        <w:tab/>
      </w:r>
      <w:r w:rsidRPr="006832B9">
        <w:rPr>
          <w:rFonts w:cstheme="minorHAnsi"/>
          <w:b/>
          <w:bCs/>
          <w:sz w:val="24"/>
        </w:rPr>
        <w:t>USACE PROJECT UPDATE</w:t>
      </w:r>
    </w:p>
    <w:p w14:paraId="1E958E3E" w14:textId="2E546D0D" w:rsidR="006832B9" w:rsidRDefault="006832B9" w:rsidP="006832B9">
      <w:pPr>
        <w:ind w:left="720"/>
        <w:rPr>
          <w:rFonts w:cstheme="minorHAnsi"/>
          <w:sz w:val="24"/>
        </w:rPr>
      </w:pPr>
      <w:r>
        <w:rPr>
          <w:rFonts w:cstheme="minorHAnsi"/>
          <w:sz w:val="24"/>
        </w:rPr>
        <w:t>M</w:t>
      </w:r>
      <w:r w:rsidR="007B097D">
        <w:rPr>
          <w:rFonts w:cstheme="minorHAnsi"/>
          <w:sz w:val="24"/>
        </w:rPr>
        <w:t xml:space="preserve">s. Williams </w:t>
      </w:r>
      <w:r>
        <w:rPr>
          <w:rFonts w:cstheme="minorHAnsi"/>
          <w:sz w:val="24"/>
        </w:rPr>
        <w:t xml:space="preserve">provided the following </w:t>
      </w:r>
      <w:r w:rsidR="001204AA">
        <w:rPr>
          <w:rFonts w:cstheme="minorHAnsi"/>
          <w:sz w:val="24"/>
        </w:rPr>
        <w:t xml:space="preserve">USACE </w:t>
      </w:r>
      <w:r>
        <w:rPr>
          <w:rFonts w:cstheme="minorHAnsi"/>
          <w:sz w:val="24"/>
        </w:rPr>
        <w:t>project update</w:t>
      </w:r>
      <w:r w:rsidR="007B097D">
        <w:rPr>
          <w:rFonts w:cstheme="minorHAnsi"/>
          <w:sz w:val="24"/>
        </w:rPr>
        <w:t>:</w:t>
      </w:r>
      <w:r>
        <w:rPr>
          <w:rFonts w:cstheme="minorHAnsi"/>
          <w:sz w:val="24"/>
        </w:rPr>
        <w:t xml:space="preserve"> </w:t>
      </w:r>
    </w:p>
    <w:p w14:paraId="2C9CC2C9" w14:textId="433E5F35"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b/>
          <w:bCs/>
          <w:color w:val="3990C5"/>
          <w:sz w:val="24"/>
        </w:rPr>
        <w:t xml:space="preserve">1 </w:t>
      </w:r>
      <w:r w:rsidRPr="007B097D">
        <w:rPr>
          <w:rFonts w:asciiTheme="minorHAnsi" w:hAnsiTheme="minorHAnsi" w:cstheme="minorHAnsi"/>
          <w:color w:val="3990C5"/>
          <w:sz w:val="24"/>
        </w:rPr>
        <w:t xml:space="preserve">Diversion Inlet Structure (DIS) – Construction </w:t>
      </w:r>
    </w:p>
    <w:p w14:paraId="14E95FAE"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Structure includes 3-50 ft. wide </w:t>
      </w:r>
      <w:proofErr w:type="spellStart"/>
      <w:r w:rsidRPr="007B097D">
        <w:rPr>
          <w:rFonts w:asciiTheme="minorHAnsi" w:hAnsiTheme="minorHAnsi" w:cstheme="minorHAnsi"/>
          <w:color w:val="000000"/>
          <w:sz w:val="24"/>
        </w:rPr>
        <w:t>Tainter</w:t>
      </w:r>
      <w:proofErr w:type="spellEnd"/>
      <w:r w:rsidRPr="007B097D">
        <w:rPr>
          <w:rFonts w:asciiTheme="minorHAnsi" w:hAnsiTheme="minorHAnsi" w:cstheme="minorHAnsi"/>
          <w:color w:val="000000"/>
          <w:sz w:val="24"/>
        </w:rPr>
        <w:t xml:space="preserve"> gates. Construction is 79% complete and remains on schedule. Required completion date is 7 June 2023. Schedule for primary features: </w:t>
      </w:r>
    </w:p>
    <w:p w14:paraId="580854B3"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2021: Complete dam walls, concrete piers, stilling basin and walls. Complete gate fabrication. </w:t>
      </w:r>
    </w:p>
    <w:p w14:paraId="52A64399"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2022: Install bridge deck, gates, and operating machinery. </w:t>
      </w:r>
    </w:p>
    <w:p w14:paraId="4F7C25FD"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2023: Paint gates, seed. </w:t>
      </w:r>
    </w:p>
    <w:p w14:paraId="68CA39D8"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2024: Turf established. </w:t>
      </w:r>
    </w:p>
    <w:p w14:paraId="3119F2A1" w14:textId="77777777" w:rsidR="007B097D" w:rsidRPr="007B097D" w:rsidRDefault="007B097D" w:rsidP="007B097D">
      <w:pPr>
        <w:autoSpaceDE w:val="0"/>
        <w:autoSpaceDN w:val="0"/>
        <w:adjustRightInd w:val="0"/>
        <w:ind w:left="720"/>
        <w:rPr>
          <w:rFonts w:asciiTheme="minorHAnsi" w:hAnsiTheme="minorHAnsi" w:cstheme="minorHAnsi"/>
          <w:color w:val="3990C5"/>
          <w:sz w:val="24"/>
        </w:rPr>
      </w:pPr>
      <w:r w:rsidRPr="007B097D">
        <w:rPr>
          <w:rFonts w:asciiTheme="minorHAnsi" w:hAnsiTheme="minorHAnsi" w:cstheme="minorHAnsi"/>
          <w:b/>
          <w:bCs/>
          <w:color w:val="3990C5"/>
          <w:sz w:val="24"/>
        </w:rPr>
        <w:t xml:space="preserve">2 </w:t>
      </w:r>
      <w:r w:rsidRPr="007B097D">
        <w:rPr>
          <w:rFonts w:asciiTheme="minorHAnsi" w:hAnsiTheme="minorHAnsi" w:cstheme="minorHAnsi"/>
          <w:color w:val="3990C5"/>
          <w:sz w:val="24"/>
        </w:rPr>
        <w:t xml:space="preserve">Wild Rice River Structure (WRRS) – Construction </w:t>
      </w:r>
    </w:p>
    <w:p w14:paraId="4B7DD830"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Structure includes 2-40 ft. wide </w:t>
      </w:r>
      <w:proofErr w:type="spellStart"/>
      <w:r w:rsidRPr="007B097D">
        <w:rPr>
          <w:rFonts w:asciiTheme="minorHAnsi" w:hAnsiTheme="minorHAnsi" w:cstheme="minorHAnsi"/>
          <w:color w:val="000000"/>
          <w:sz w:val="24"/>
        </w:rPr>
        <w:t>Tainter</w:t>
      </w:r>
      <w:proofErr w:type="spellEnd"/>
      <w:r w:rsidRPr="007B097D">
        <w:rPr>
          <w:rFonts w:asciiTheme="minorHAnsi" w:hAnsiTheme="minorHAnsi" w:cstheme="minorHAnsi"/>
          <w:color w:val="000000"/>
          <w:sz w:val="24"/>
        </w:rPr>
        <w:t xml:space="preserve"> gates. Construction is 53% complete and remains on schedule. The required completion date is 20 October 2023. Schedule for primary features: </w:t>
      </w:r>
    </w:p>
    <w:p w14:paraId="35DB9124"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2021: Approach walls and apron, stilling basin and walls, preloads. Complete gate fabrication. </w:t>
      </w:r>
    </w:p>
    <w:p w14:paraId="435BD48A"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2022: Control building, dam embankment, gate installation. </w:t>
      </w:r>
    </w:p>
    <w:p w14:paraId="34F59065"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2023: Complete excavation, dam embankment, seed. </w:t>
      </w:r>
    </w:p>
    <w:p w14:paraId="4BB13980"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2024: Turf established. </w:t>
      </w:r>
    </w:p>
    <w:p w14:paraId="68F7AFED" w14:textId="77777777" w:rsidR="007B097D" w:rsidRPr="007B097D" w:rsidRDefault="007B097D" w:rsidP="007B097D">
      <w:pPr>
        <w:autoSpaceDE w:val="0"/>
        <w:autoSpaceDN w:val="0"/>
        <w:adjustRightInd w:val="0"/>
        <w:ind w:left="720"/>
        <w:rPr>
          <w:rFonts w:asciiTheme="minorHAnsi" w:hAnsiTheme="minorHAnsi" w:cstheme="minorHAnsi"/>
          <w:color w:val="3990C5"/>
          <w:sz w:val="24"/>
        </w:rPr>
      </w:pPr>
      <w:r w:rsidRPr="007B097D">
        <w:rPr>
          <w:rFonts w:asciiTheme="minorHAnsi" w:hAnsiTheme="minorHAnsi" w:cstheme="minorHAnsi"/>
          <w:b/>
          <w:bCs/>
          <w:color w:val="3990C5"/>
          <w:sz w:val="24"/>
        </w:rPr>
        <w:t xml:space="preserve">3 </w:t>
      </w:r>
      <w:r w:rsidRPr="007B097D">
        <w:rPr>
          <w:rFonts w:asciiTheme="minorHAnsi" w:hAnsiTheme="minorHAnsi" w:cstheme="minorHAnsi"/>
          <w:color w:val="3990C5"/>
          <w:sz w:val="24"/>
        </w:rPr>
        <w:t xml:space="preserve">I-29 Raise – Construction </w:t>
      </w:r>
    </w:p>
    <w:p w14:paraId="0124FB6E"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Includes approximately 4 miles of interstate raise between County Roads 16 and 18. Construction is 50% complete and remains on schedule. IBI in process of reconstructing the CR18 interchange. The mainline raise will occur from south to north and be complete Summer 2023. Required completion date NLT 1 January 2024. </w:t>
      </w:r>
    </w:p>
    <w:p w14:paraId="02CE66C2" w14:textId="77777777" w:rsidR="007B097D" w:rsidRPr="007B097D" w:rsidRDefault="007B097D" w:rsidP="007B097D">
      <w:pPr>
        <w:autoSpaceDE w:val="0"/>
        <w:autoSpaceDN w:val="0"/>
        <w:adjustRightInd w:val="0"/>
        <w:ind w:left="720"/>
        <w:rPr>
          <w:rFonts w:asciiTheme="minorHAnsi" w:hAnsiTheme="minorHAnsi" w:cstheme="minorHAnsi"/>
          <w:color w:val="3990C5"/>
          <w:sz w:val="24"/>
        </w:rPr>
      </w:pPr>
      <w:r w:rsidRPr="007B097D">
        <w:rPr>
          <w:rFonts w:asciiTheme="minorHAnsi" w:hAnsiTheme="minorHAnsi" w:cstheme="minorHAnsi"/>
          <w:b/>
          <w:bCs/>
          <w:color w:val="3990C5"/>
          <w:sz w:val="24"/>
        </w:rPr>
        <w:t xml:space="preserve">4 </w:t>
      </w:r>
      <w:r w:rsidRPr="007B097D">
        <w:rPr>
          <w:rFonts w:asciiTheme="minorHAnsi" w:hAnsiTheme="minorHAnsi" w:cstheme="minorHAnsi"/>
          <w:color w:val="3990C5"/>
          <w:sz w:val="24"/>
        </w:rPr>
        <w:t xml:space="preserve">Southern Embankment – Reach SE-1 (Western Tieback) - Construction </w:t>
      </w:r>
    </w:p>
    <w:p w14:paraId="4348D201"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Includes approximately 2 miles of dam embankment, southwest of the Diversion Inlet Structure location. Construction is 80% complete. Anticipated completion date is Sept 2022. </w:t>
      </w:r>
    </w:p>
    <w:p w14:paraId="5BAD582C" w14:textId="77777777" w:rsidR="007B097D" w:rsidRPr="007B097D" w:rsidRDefault="007B097D" w:rsidP="007B097D">
      <w:pPr>
        <w:autoSpaceDE w:val="0"/>
        <w:autoSpaceDN w:val="0"/>
        <w:adjustRightInd w:val="0"/>
        <w:ind w:left="720"/>
        <w:rPr>
          <w:rFonts w:asciiTheme="minorHAnsi" w:hAnsiTheme="minorHAnsi" w:cstheme="minorHAnsi"/>
          <w:color w:val="5B9BD4"/>
          <w:sz w:val="24"/>
        </w:rPr>
      </w:pPr>
      <w:r w:rsidRPr="007B097D">
        <w:rPr>
          <w:rFonts w:asciiTheme="minorHAnsi" w:hAnsiTheme="minorHAnsi" w:cstheme="minorHAnsi"/>
          <w:b/>
          <w:bCs/>
          <w:color w:val="5B9BD4"/>
          <w:sz w:val="24"/>
        </w:rPr>
        <w:t xml:space="preserve">5 </w:t>
      </w:r>
      <w:r w:rsidRPr="007B097D">
        <w:rPr>
          <w:rFonts w:asciiTheme="minorHAnsi" w:hAnsiTheme="minorHAnsi" w:cstheme="minorHAnsi"/>
          <w:color w:val="5B9BD4"/>
          <w:sz w:val="24"/>
        </w:rPr>
        <w:t xml:space="preserve">Red River Structure (RRS) - Construction </w:t>
      </w:r>
    </w:p>
    <w:p w14:paraId="241C7F7B"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Structure includes 3-50 ft. wide </w:t>
      </w:r>
      <w:proofErr w:type="spellStart"/>
      <w:r w:rsidRPr="007B097D">
        <w:rPr>
          <w:rFonts w:asciiTheme="minorHAnsi" w:hAnsiTheme="minorHAnsi" w:cstheme="minorHAnsi"/>
          <w:color w:val="000000"/>
          <w:sz w:val="24"/>
        </w:rPr>
        <w:t>Tainter</w:t>
      </w:r>
      <w:proofErr w:type="spellEnd"/>
      <w:r w:rsidRPr="007B097D">
        <w:rPr>
          <w:rFonts w:asciiTheme="minorHAnsi" w:hAnsiTheme="minorHAnsi" w:cstheme="minorHAnsi"/>
          <w:color w:val="000000"/>
          <w:sz w:val="24"/>
        </w:rPr>
        <w:t xml:space="preserve"> gates. Construction contract was awarded to Ames Construction, Inc on 14 March 2022 for $114,897,115. Required completion date is 19 March 2026. </w:t>
      </w:r>
    </w:p>
    <w:p w14:paraId="74534FF2" w14:textId="77777777" w:rsidR="007B097D" w:rsidRPr="007B097D" w:rsidRDefault="007B097D" w:rsidP="007B097D">
      <w:pPr>
        <w:autoSpaceDE w:val="0"/>
        <w:autoSpaceDN w:val="0"/>
        <w:adjustRightInd w:val="0"/>
        <w:ind w:left="720"/>
        <w:rPr>
          <w:rFonts w:asciiTheme="minorHAnsi" w:hAnsiTheme="minorHAnsi" w:cstheme="minorHAnsi"/>
          <w:color w:val="5B9BD4"/>
          <w:sz w:val="24"/>
        </w:rPr>
      </w:pPr>
      <w:r w:rsidRPr="007B097D">
        <w:rPr>
          <w:rFonts w:asciiTheme="minorHAnsi" w:hAnsiTheme="minorHAnsi" w:cstheme="minorHAnsi"/>
          <w:b/>
          <w:bCs/>
          <w:color w:val="5B9BD4"/>
          <w:sz w:val="24"/>
        </w:rPr>
        <w:t xml:space="preserve">6 </w:t>
      </w:r>
      <w:r w:rsidRPr="007B097D">
        <w:rPr>
          <w:rFonts w:asciiTheme="minorHAnsi" w:hAnsiTheme="minorHAnsi" w:cstheme="minorHAnsi"/>
          <w:color w:val="5B9BD4"/>
          <w:sz w:val="24"/>
        </w:rPr>
        <w:t xml:space="preserve">Drain 27 Wetland Mitigation Project - Construction </w:t>
      </w:r>
    </w:p>
    <w:p w14:paraId="3B2EF4F2"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The base construction contract (work north of 112th Ave S.) was awarded to HSG Park JV, LLC on 28 April 2022 for $3.9 million. The anticipated construction completion date is November 2022. </w:t>
      </w:r>
    </w:p>
    <w:p w14:paraId="1377AF79" w14:textId="77777777" w:rsidR="007B097D" w:rsidRPr="007B097D" w:rsidRDefault="007B097D" w:rsidP="007B097D">
      <w:pPr>
        <w:autoSpaceDE w:val="0"/>
        <w:autoSpaceDN w:val="0"/>
        <w:adjustRightInd w:val="0"/>
        <w:ind w:left="720"/>
        <w:rPr>
          <w:rFonts w:asciiTheme="minorHAnsi" w:hAnsiTheme="minorHAnsi" w:cstheme="minorHAnsi"/>
          <w:color w:val="5B9BD4"/>
          <w:sz w:val="24"/>
        </w:rPr>
      </w:pPr>
      <w:r w:rsidRPr="007B097D">
        <w:rPr>
          <w:rFonts w:asciiTheme="minorHAnsi" w:hAnsiTheme="minorHAnsi" w:cstheme="minorHAnsi"/>
          <w:b/>
          <w:bCs/>
          <w:color w:val="5B9BD4"/>
          <w:sz w:val="24"/>
        </w:rPr>
        <w:t xml:space="preserve">7 </w:t>
      </w:r>
      <w:r w:rsidRPr="007B097D">
        <w:rPr>
          <w:rFonts w:asciiTheme="minorHAnsi" w:hAnsiTheme="minorHAnsi" w:cstheme="minorHAnsi"/>
          <w:color w:val="5B9BD4"/>
          <w:sz w:val="24"/>
        </w:rPr>
        <w:t xml:space="preserve">Drayton Dam Mitigation Project Design - Construction </w:t>
      </w:r>
    </w:p>
    <w:p w14:paraId="71937A57"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Construction contract awarded to HSG Park JV, LLC on 19 May 22 for $7.7 million. Anticipated completion is Fall 2023. </w:t>
      </w:r>
    </w:p>
    <w:p w14:paraId="41C93D16" w14:textId="77777777" w:rsidR="007B097D" w:rsidRPr="007B097D" w:rsidRDefault="007B097D" w:rsidP="007B097D">
      <w:pPr>
        <w:autoSpaceDE w:val="0"/>
        <w:autoSpaceDN w:val="0"/>
        <w:adjustRightInd w:val="0"/>
        <w:ind w:left="720"/>
        <w:rPr>
          <w:rFonts w:asciiTheme="minorHAnsi" w:hAnsiTheme="minorHAnsi" w:cstheme="minorHAnsi"/>
          <w:color w:val="5B9BD4"/>
          <w:sz w:val="24"/>
        </w:rPr>
      </w:pPr>
      <w:r w:rsidRPr="007B097D">
        <w:rPr>
          <w:rFonts w:asciiTheme="minorHAnsi" w:hAnsiTheme="minorHAnsi" w:cstheme="minorHAnsi"/>
          <w:b/>
          <w:bCs/>
          <w:color w:val="5B9BD4"/>
          <w:sz w:val="24"/>
        </w:rPr>
        <w:t xml:space="preserve">8 </w:t>
      </w:r>
      <w:r w:rsidRPr="007B097D">
        <w:rPr>
          <w:rFonts w:asciiTheme="minorHAnsi" w:hAnsiTheme="minorHAnsi" w:cstheme="minorHAnsi"/>
          <w:color w:val="5B9BD4"/>
          <w:sz w:val="24"/>
        </w:rPr>
        <w:t xml:space="preserve">Southern Embankment – Reach SE-2A - Construction </w:t>
      </w:r>
    </w:p>
    <w:p w14:paraId="60395AF8"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Construction contract awarded to H.G Construction of Platte City, MO on 12 May 2022 for $6.1 million. Anticipated completion is September 2024. </w:t>
      </w:r>
    </w:p>
    <w:p w14:paraId="1363BE1A" w14:textId="77777777" w:rsidR="007B097D" w:rsidRPr="007B097D" w:rsidRDefault="007B097D" w:rsidP="007B097D">
      <w:pPr>
        <w:autoSpaceDE w:val="0"/>
        <w:autoSpaceDN w:val="0"/>
        <w:adjustRightInd w:val="0"/>
        <w:ind w:left="720"/>
        <w:rPr>
          <w:rFonts w:asciiTheme="minorHAnsi" w:hAnsiTheme="minorHAnsi" w:cstheme="minorHAnsi"/>
          <w:color w:val="6F2F9F"/>
          <w:sz w:val="24"/>
        </w:rPr>
      </w:pPr>
      <w:r w:rsidRPr="007B097D">
        <w:rPr>
          <w:rFonts w:asciiTheme="minorHAnsi" w:hAnsiTheme="minorHAnsi" w:cstheme="minorHAnsi"/>
          <w:b/>
          <w:bCs/>
          <w:color w:val="6F2F9F"/>
          <w:sz w:val="24"/>
        </w:rPr>
        <w:t xml:space="preserve">9 </w:t>
      </w:r>
      <w:r w:rsidRPr="007B097D">
        <w:rPr>
          <w:rFonts w:asciiTheme="minorHAnsi" w:hAnsiTheme="minorHAnsi" w:cstheme="minorHAnsi"/>
          <w:color w:val="6F2F9F"/>
          <w:sz w:val="24"/>
        </w:rPr>
        <w:t xml:space="preserve">Southern Embankment Design – Reaches SE-1B, 2B, 3, 4 and 5 </w:t>
      </w:r>
    </w:p>
    <w:p w14:paraId="7480B566"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SE-1B: 95% review complete. Signoff pending SE-2B: 65% review starts July 2022 </w:t>
      </w:r>
    </w:p>
    <w:p w14:paraId="08BBEE9D" w14:textId="77777777" w:rsidR="007B097D" w:rsidRPr="007B097D" w:rsidRDefault="007B097D" w:rsidP="007B097D">
      <w:pPr>
        <w:autoSpaceDE w:val="0"/>
        <w:autoSpaceDN w:val="0"/>
        <w:adjustRightInd w:val="0"/>
        <w:ind w:left="720"/>
        <w:rPr>
          <w:rFonts w:asciiTheme="minorHAnsi" w:hAnsiTheme="minorHAnsi" w:cstheme="minorHAnsi"/>
          <w:color w:val="000000"/>
          <w:sz w:val="24"/>
        </w:rPr>
      </w:pPr>
      <w:r w:rsidRPr="007B097D">
        <w:rPr>
          <w:rFonts w:asciiTheme="minorHAnsi" w:hAnsiTheme="minorHAnsi" w:cstheme="minorHAnsi"/>
          <w:color w:val="000000"/>
          <w:sz w:val="24"/>
        </w:rPr>
        <w:t xml:space="preserve">SE-4: 35% review starts July 2022 SE-3 and 5: Conceptual design continues </w:t>
      </w:r>
    </w:p>
    <w:p w14:paraId="0053D03F" w14:textId="77777777" w:rsidR="00F21F72" w:rsidRDefault="00F21F72">
      <w:pPr>
        <w:rPr>
          <w:rFonts w:asciiTheme="minorHAnsi" w:hAnsiTheme="minorHAnsi" w:cstheme="minorHAnsi"/>
          <w:b/>
          <w:bCs/>
          <w:color w:val="6F2F9F"/>
          <w:sz w:val="24"/>
        </w:rPr>
      </w:pPr>
      <w:r>
        <w:rPr>
          <w:rFonts w:asciiTheme="minorHAnsi" w:hAnsiTheme="minorHAnsi" w:cstheme="minorHAnsi"/>
          <w:b/>
          <w:bCs/>
          <w:color w:val="6F2F9F"/>
          <w:sz w:val="24"/>
        </w:rPr>
        <w:br w:type="page"/>
      </w:r>
    </w:p>
    <w:p w14:paraId="2CBDA785" w14:textId="6FBB525E" w:rsidR="007B097D" w:rsidRPr="007B097D" w:rsidRDefault="007B097D" w:rsidP="007B097D">
      <w:pPr>
        <w:autoSpaceDE w:val="0"/>
        <w:autoSpaceDN w:val="0"/>
        <w:adjustRightInd w:val="0"/>
        <w:ind w:left="720"/>
        <w:rPr>
          <w:rFonts w:asciiTheme="minorHAnsi" w:hAnsiTheme="minorHAnsi" w:cstheme="minorHAnsi"/>
          <w:color w:val="6F2F9F"/>
          <w:sz w:val="24"/>
        </w:rPr>
      </w:pPr>
      <w:r w:rsidRPr="007B097D">
        <w:rPr>
          <w:rFonts w:asciiTheme="minorHAnsi" w:hAnsiTheme="minorHAnsi" w:cstheme="minorHAnsi"/>
          <w:b/>
          <w:bCs/>
          <w:color w:val="6F2F9F"/>
          <w:sz w:val="24"/>
        </w:rPr>
        <w:t xml:space="preserve">10 </w:t>
      </w:r>
      <w:r w:rsidRPr="007B097D">
        <w:rPr>
          <w:rFonts w:asciiTheme="minorHAnsi" w:hAnsiTheme="minorHAnsi" w:cstheme="minorHAnsi"/>
          <w:color w:val="6F2F9F"/>
          <w:sz w:val="24"/>
        </w:rPr>
        <w:t xml:space="preserve">Additional 2022 Activities </w:t>
      </w:r>
    </w:p>
    <w:p w14:paraId="18C94A17" w14:textId="02D072C9" w:rsidR="006832B9" w:rsidRPr="00AA7921" w:rsidRDefault="007B097D" w:rsidP="007B097D">
      <w:pPr>
        <w:ind w:left="720"/>
        <w:rPr>
          <w:rFonts w:asciiTheme="minorHAnsi" w:hAnsiTheme="minorHAnsi" w:cstheme="minorHAnsi"/>
          <w:b/>
          <w:bCs/>
          <w:sz w:val="24"/>
        </w:rPr>
      </w:pPr>
      <w:r w:rsidRPr="00AA7921">
        <w:rPr>
          <w:rFonts w:asciiTheme="minorHAnsi" w:hAnsiTheme="minorHAnsi" w:cstheme="minorHAnsi"/>
          <w:color w:val="000000"/>
          <w:sz w:val="24"/>
        </w:rPr>
        <w:lastRenderedPageBreak/>
        <w:t>Support P3 design/construction of the diversion channel. Forest and cultural mitigations. Complete pre-project geomorphology surveys. Emergency Action Planning. Water Control Manual.</w:t>
      </w:r>
    </w:p>
    <w:p w14:paraId="36B20C88" w14:textId="77777777" w:rsidR="007B097D" w:rsidRPr="006832B9" w:rsidRDefault="007B097D" w:rsidP="006832B9">
      <w:pPr>
        <w:ind w:left="720"/>
        <w:rPr>
          <w:rFonts w:cs="Calibri"/>
          <w:b/>
          <w:bCs/>
          <w:sz w:val="24"/>
        </w:rPr>
      </w:pPr>
    </w:p>
    <w:p w14:paraId="1E556989" w14:textId="5F419EAE" w:rsidR="00E63190" w:rsidRPr="00E63190" w:rsidRDefault="002C1FFE" w:rsidP="00E63190">
      <w:pPr>
        <w:pStyle w:val="NoSpacing"/>
        <w:rPr>
          <w:rFonts w:cstheme="minorHAnsi"/>
          <w:b/>
          <w:bCs/>
          <w:sz w:val="24"/>
          <w:szCs w:val="24"/>
        </w:rPr>
      </w:pPr>
      <w:r>
        <w:rPr>
          <w:rFonts w:cstheme="minorHAnsi"/>
          <w:b/>
          <w:bCs/>
          <w:sz w:val="24"/>
          <w:szCs w:val="24"/>
        </w:rPr>
        <w:t>7</w:t>
      </w:r>
      <w:r w:rsidR="00E63190" w:rsidRPr="00E63190">
        <w:rPr>
          <w:rFonts w:cstheme="minorHAnsi"/>
          <w:b/>
          <w:bCs/>
          <w:sz w:val="24"/>
          <w:szCs w:val="24"/>
        </w:rPr>
        <w:t>.</w:t>
      </w:r>
      <w:r w:rsidR="00E63190" w:rsidRPr="00E63190">
        <w:rPr>
          <w:rFonts w:cstheme="minorHAnsi"/>
          <w:b/>
          <w:bCs/>
          <w:sz w:val="24"/>
          <w:szCs w:val="24"/>
        </w:rPr>
        <w:tab/>
      </w:r>
      <w:r>
        <w:rPr>
          <w:rFonts w:cstheme="minorHAnsi"/>
          <w:b/>
          <w:bCs/>
          <w:sz w:val="24"/>
          <w:szCs w:val="24"/>
        </w:rPr>
        <w:t>PUBLIC OUTREACH UPDATE</w:t>
      </w:r>
    </w:p>
    <w:p w14:paraId="1C091C5A" w14:textId="0D911AC6" w:rsidR="00E63190" w:rsidRDefault="00101FDA" w:rsidP="008172FE">
      <w:pPr>
        <w:pStyle w:val="NoSpacing"/>
        <w:ind w:left="720"/>
        <w:rPr>
          <w:rFonts w:cstheme="minorHAnsi"/>
          <w:sz w:val="24"/>
          <w:szCs w:val="24"/>
        </w:rPr>
      </w:pPr>
      <w:r>
        <w:rPr>
          <w:rFonts w:cstheme="minorHAnsi"/>
          <w:sz w:val="24"/>
          <w:szCs w:val="24"/>
        </w:rPr>
        <w:t xml:space="preserve">Ms. Willson </w:t>
      </w:r>
      <w:r w:rsidR="008172FE">
        <w:rPr>
          <w:rFonts w:cstheme="minorHAnsi"/>
          <w:sz w:val="24"/>
          <w:szCs w:val="24"/>
        </w:rPr>
        <w:t>provided the following update on the public outreach/communications efforts:</w:t>
      </w:r>
    </w:p>
    <w:p w14:paraId="5F1197E1" w14:textId="4D9B1C67" w:rsidR="003F0169" w:rsidRPr="003F0169" w:rsidRDefault="003F0169" w:rsidP="003F0169">
      <w:pPr>
        <w:autoSpaceDE w:val="0"/>
        <w:autoSpaceDN w:val="0"/>
        <w:adjustRightInd w:val="0"/>
        <w:ind w:left="720"/>
        <w:rPr>
          <w:rFonts w:asciiTheme="minorHAnsi" w:hAnsiTheme="minorHAnsi" w:cstheme="minorHAnsi"/>
          <w:color w:val="414042"/>
          <w:sz w:val="24"/>
        </w:rPr>
      </w:pPr>
      <w:r w:rsidRPr="003F0169">
        <w:rPr>
          <w:rFonts w:asciiTheme="minorHAnsi" w:hAnsiTheme="minorHAnsi" w:cstheme="minorHAnsi"/>
          <w:b/>
          <w:bCs/>
          <w:color w:val="414042"/>
          <w:sz w:val="24"/>
        </w:rPr>
        <w:t xml:space="preserve">Website: </w:t>
      </w:r>
    </w:p>
    <w:p w14:paraId="40FC68E8" w14:textId="77777777" w:rsidR="003F0169" w:rsidRPr="003F0169" w:rsidRDefault="003F0169" w:rsidP="003F0169">
      <w:pPr>
        <w:autoSpaceDE w:val="0"/>
        <w:autoSpaceDN w:val="0"/>
        <w:adjustRightInd w:val="0"/>
        <w:spacing w:after="61"/>
        <w:ind w:left="720"/>
        <w:rPr>
          <w:rFonts w:asciiTheme="minorHAnsi" w:hAnsiTheme="minorHAnsi" w:cstheme="minorHAnsi"/>
          <w:color w:val="414042"/>
          <w:sz w:val="24"/>
        </w:rPr>
      </w:pPr>
      <w:r w:rsidRPr="003F0169">
        <w:rPr>
          <w:rFonts w:asciiTheme="minorHAnsi" w:hAnsiTheme="minorHAnsi" w:cstheme="minorHAnsi"/>
          <w:color w:val="414042"/>
          <w:sz w:val="24"/>
        </w:rPr>
        <w:t>•All updates completed</w:t>
      </w:r>
    </w:p>
    <w:p w14:paraId="2E5161C7" w14:textId="77777777" w:rsidR="003F0169" w:rsidRPr="003F0169" w:rsidRDefault="003F0169" w:rsidP="003F0169">
      <w:pPr>
        <w:autoSpaceDE w:val="0"/>
        <w:autoSpaceDN w:val="0"/>
        <w:adjustRightInd w:val="0"/>
        <w:spacing w:after="61"/>
        <w:ind w:left="720"/>
        <w:rPr>
          <w:rFonts w:asciiTheme="minorHAnsi" w:hAnsiTheme="minorHAnsi" w:cstheme="minorHAnsi"/>
          <w:color w:val="414042"/>
          <w:sz w:val="24"/>
        </w:rPr>
      </w:pPr>
      <w:r w:rsidRPr="003F0169">
        <w:rPr>
          <w:rFonts w:asciiTheme="minorHAnsi" w:hAnsiTheme="minorHAnsi" w:cstheme="minorHAnsi"/>
          <w:color w:val="414042"/>
          <w:sz w:val="24"/>
        </w:rPr>
        <w:t>•Faces of the Diversion section added</w:t>
      </w:r>
    </w:p>
    <w:p w14:paraId="0320CC70" w14:textId="77777777" w:rsidR="003F0169" w:rsidRPr="003F0169" w:rsidRDefault="003F0169" w:rsidP="003F0169">
      <w:pPr>
        <w:autoSpaceDE w:val="0"/>
        <w:autoSpaceDN w:val="0"/>
        <w:adjustRightInd w:val="0"/>
        <w:spacing w:after="61"/>
        <w:ind w:left="720"/>
        <w:rPr>
          <w:rFonts w:asciiTheme="minorHAnsi" w:hAnsiTheme="minorHAnsi" w:cstheme="minorHAnsi"/>
          <w:color w:val="414042"/>
          <w:sz w:val="24"/>
        </w:rPr>
      </w:pPr>
      <w:r w:rsidRPr="003F0169">
        <w:rPr>
          <w:rFonts w:asciiTheme="minorHAnsi" w:hAnsiTheme="minorHAnsi" w:cstheme="minorHAnsi"/>
          <w:color w:val="414042"/>
          <w:sz w:val="24"/>
        </w:rPr>
        <w:t>•Form for tours will launch soon</w:t>
      </w:r>
    </w:p>
    <w:p w14:paraId="1C4FA08F" w14:textId="77777777" w:rsidR="003F0169" w:rsidRPr="003F0169" w:rsidRDefault="003F0169" w:rsidP="003F0169">
      <w:pPr>
        <w:autoSpaceDE w:val="0"/>
        <w:autoSpaceDN w:val="0"/>
        <w:adjustRightInd w:val="0"/>
        <w:spacing w:after="61"/>
        <w:ind w:left="720"/>
        <w:rPr>
          <w:rFonts w:asciiTheme="minorHAnsi" w:hAnsiTheme="minorHAnsi" w:cstheme="minorHAnsi"/>
          <w:color w:val="414042"/>
          <w:sz w:val="24"/>
        </w:rPr>
      </w:pPr>
      <w:r w:rsidRPr="003F0169">
        <w:rPr>
          <w:rFonts w:asciiTheme="minorHAnsi" w:hAnsiTheme="minorHAnsi" w:cstheme="minorHAnsi"/>
          <w:color w:val="414042"/>
          <w:sz w:val="24"/>
        </w:rPr>
        <w:t>•E-newsletter sign-up form coming soon</w:t>
      </w:r>
    </w:p>
    <w:p w14:paraId="35CF4673" w14:textId="77777777" w:rsidR="003F0169" w:rsidRPr="003F0169" w:rsidRDefault="003F0169" w:rsidP="003F0169">
      <w:pPr>
        <w:autoSpaceDE w:val="0"/>
        <w:autoSpaceDN w:val="0"/>
        <w:adjustRightInd w:val="0"/>
        <w:ind w:left="720"/>
        <w:rPr>
          <w:rFonts w:asciiTheme="minorHAnsi" w:hAnsiTheme="minorHAnsi" w:cstheme="minorHAnsi"/>
          <w:color w:val="414042"/>
          <w:sz w:val="24"/>
        </w:rPr>
      </w:pPr>
      <w:r w:rsidRPr="003F0169">
        <w:rPr>
          <w:rFonts w:asciiTheme="minorHAnsi" w:hAnsiTheme="minorHAnsi" w:cstheme="minorHAnsi"/>
          <w:color w:val="414042"/>
          <w:sz w:val="24"/>
        </w:rPr>
        <w:t>•Work continues with agency for developing new site</w:t>
      </w:r>
    </w:p>
    <w:p w14:paraId="376DF778" w14:textId="327FE5D8" w:rsidR="00F327F9" w:rsidRDefault="00F327F9" w:rsidP="00E82469">
      <w:pPr>
        <w:pStyle w:val="NoSpacing"/>
        <w:ind w:left="720"/>
        <w:rPr>
          <w:rFonts w:cstheme="minorHAnsi"/>
          <w:b/>
          <w:bCs/>
          <w:sz w:val="24"/>
          <w:szCs w:val="24"/>
        </w:rPr>
      </w:pPr>
    </w:p>
    <w:p w14:paraId="0804ECA0" w14:textId="77777777" w:rsidR="003F0169" w:rsidRPr="003F0169" w:rsidRDefault="003F0169" w:rsidP="003F0169">
      <w:pPr>
        <w:autoSpaceDE w:val="0"/>
        <w:autoSpaceDN w:val="0"/>
        <w:adjustRightInd w:val="0"/>
        <w:ind w:left="720"/>
        <w:rPr>
          <w:rFonts w:asciiTheme="minorHAnsi" w:hAnsiTheme="minorHAnsi" w:cstheme="minorHAnsi"/>
          <w:color w:val="414042"/>
          <w:sz w:val="24"/>
        </w:rPr>
      </w:pPr>
      <w:r w:rsidRPr="003F0169">
        <w:rPr>
          <w:rFonts w:asciiTheme="minorHAnsi" w:hAnsiTheme="minorHAnsi" w:cstheme="minorHAnsi"/>
          <w:b/>
          <w:bCs/>
          <w:color w:val="414042"/>
          <w:sz w:val="24"/>
        </w:rPr>
        <w:t xml:space="preserve">Newsletter: </w:t>
      </w:r>
    </w:p>
    <w:p w14:paraId="3FF671D8" w14:textId="77777777" w:rsidR="003F0169" w:rsidRPr="003F0169" w:rsidRDefault="003F0169" w:rsidP="003F0169">
      <w:pPr>
        <w:autoSpaceDE w:val="0"/>
        <w:autoSpaceDN w:val="0"/>
        <w:adjustRightInd w:val="0"/>
        <w:spacing w:after="61"/>
        <w:ind w:left="720"/>
        <w:rPr>
          <w:rFonts w:asciiTheme="minorHAnsi" w:hAnsiTheme="minorHAnsi" w:cstheme="minorHAnsi"/>
          <w:color w:val="414042"/>
          <w:sz w:val="24"/>
        </w:rPr>
      </w:pPr>
      <w:r w:rsidRPr="003F0169">
        <w:rPr>
          <w:rFonts w:asciiTheme="minorHAnsi" w:hAnsiTheme="minorHAnsi" w:cstheme="minorHAnsi"/>
          <w:color w:val="414042"/>
          <w:sz w:val="24"/>
        </w:rPr>
        <w:t>•The Diversion Current</w:t>
      </w:r>
    </w:p>
    <w:p w14:paraId="6C7A3C64" w14:textId="77777777" w:rsidR="003F0169" w:rsidRPr="003F0169" w:rsidRDefault="003F0169" w:rsidP="003F0169">
      <w:pPr>
        <w:autoSpaceDE w:val="0"/>
        <w:autoSpaceDN w:val="0"/>
        <w:adjustRightInd w:val="0"/>
        <w:spacing w:after="61"/>
        <w:ind w:left="720"/>
        <w:rPr>
          <w:rFonts w:asciiTheme="minorHAnsi" w:hAnsiTheme="minorHAnsi" w:cstheme="minorHAnsi"/>
          <w:color w:val="414042"/>
          <w:sz w:val="24"/>
        </w:rPr>
      </w:pPr>
      <w:r w:rsidRPr="003F0169">
        <w:rPr>
          <w:rFonts w:asciiTheme="minorHAnsi" w:hAnsiTheme="minorHAnsi" w:cstheme="minorHAnsi"/>
          <w:color w:val="414042"/>
          <w:sz w:val="24"/>
        </w:rPr>
        <w:t>•Debuts in June</w:t>
      </w:r>
    </w:p>
    <w:p w14:paraId="286BA8C3" w14:textId="77777777" w:rsidR="003F0169" w:rsidRPr="003F0169" w:rsidRDefault="003F0169" w:rsidP="003F0169">
      <w:pPr>
        <w:autoSpaceDE w:val="0"/>
        <w:autoSpaceDN w:val="0"/>
        <w:adjustRightInd w:val="0"/>
        <w:spacing w:after="61"/>
        <w:ind w:left="720"/>
        <w:rPr>
          <w:rFonts w:asciiTheme="minorHAnsi" w:hAnsiTheme="minorHAnsi" w:cstheme="minorHAnsi"/>
          <w:color w:val="414042"/>
          <w:sz w:val="24"/>
        </w:rPr>
      </w:pPr>
      <w:r w:rsidRPr="003F0169">
        <w:rPr>
          <w:rFonts w:asciiTheme="minorHAnsi" w:hAnsiTheme="minorHAnsi" w:cstheme="minorHAnsi"/>
          <w:color w:val="414042"/>
          <w:sz w:val="24"/>
        </w:rPr>
        <w:t>•Two versions initially</w:t>
      </w:r>
    </w:p>
    <w:p w14:paraId="453611FD" w14:textId="77777777" w:rsidR="003F0169" w:rsidRPr="003F0169" w:rsidRDefault="003F0169" w:rsidP="003F0169">
      <w:pPr>
        <w:autoSpaceDE w:val="0"/>
        <w:autoSpaceDN w:val="0"/>
        <w:adjustRightInd w:val="0"/>
        <w:spacing w:after="61"/>
        <w:ind w:left="720"/>
        <w:rPr>
          <w:rFonts w:asciiTheme="minorHAnsi" w:hAnsiTheme="minorHAnsi" w:cstheme="minorHAnsi"/>
          <w:color w:val="414042"/>
          <w:sz w:val="24"/>
        </w:rPr>
      </w:pPr>
      <w:r w:rsidRPr="003F0169">
        <w:rPr>
          <w:rFonts w:asciiTheme="minorHAnsi" w:hAnsiTheme="minorHAnsi" w:cstheme="minorHAnsi"/>
          <w:color w:val="414042"/>
          <w:sz w:val="24"/>
        </w:rPr>
        <w:t>•Plan to release monthly</w:t>
      </w:r>
    </w:p>
    <w:p w14:paraId="465CE5E2" w14:textId="77777777" w:rsidR="003F0169" w:rsidRPr="003F0169" w:rsidRDefault="003F0169" w:rsidP="003F0169">
      <w:pPr>
        <w:autoSpaceDE w:val="0"/>
        <w:autoSpaceDN w:val="0"/>
        <w:adjustRightInd w:val="0"/>
        <w:ind w:left="720"/>
        <w:rPr>
          <w:rFonts w:asciiTheme="minorHAnsi" w:hAnsiTheme="minorHAnsi" w:cstheme="minorHAnsi"/>
          <w:color w:val="414042"/>
          <w:sz w:val="24"/>
        </w:rPr>
      </w:pPr>
      <w:r w:rsidRPr="003F0169">
        <w:rPr>
          <w:rFonts w:asciiTheme="minorHAnsi" w:hAnsiTheme="minorHAnsi" w:cstheme="minorHAnsi"/>
          <w:color w:val="414042"/>
          <w:sz w:val="24"/>
        </w:rPr>
        <w:t>•Required by TRs</w:t>
      </w:r>
    </w:p>
    <w:p w14:paraId="6FA16ABB" w14:textId="4D15F4C5" w:rsidR="00000B31" w:rsidRDefault="00000B31" w:rsidP="00E82469">
      <w:pPr>
        <w:pStyle w:val="NoSpacing"/>
        <w:ind w:left="720"/>
        <w:rPr>
          <w:rFonts w:cstheme="minorHAnsi"/>
          <w:b/>
          <w:bCs/>
          <w:sz w:val="24"/>
          <w:szCs w:val="24"/>
        </w:rPr>
      </w:pPr>
    </w:p>
    <w:p w14:paraId="486F844F" w14:textId="77777777" w:rsidR="003F0169" w:rsidRPr="003F0169" w:rsidRDefault="003F0169" w:rsidP="003F0169">
      <w:pPr>
        <w:autoSpaceDE w:val="0"/>
        <w:autoSpaceDN w:val="0"/>
        <w:adjustRightInd w:val="0"/>
        <w:ind w:left="720"/>
        <w:rPr>
          <w:rFonts w:asciiTheme="minorHAnsi" w:hAnsiTheme="minorHAnsi" w:cstheme="minorHAnsi"/>
          <w:color w:val="414042"/>
          <w:sz w:val="24"/>
        </w:rPr>
      </w:pPr>
      <w:r w:rsidRPr="003F0169">
        <w:rPr>
          <w:rFonts w:asciiTheme="minorHAnsi" w:hAnsiTheme="minorHAnsi" w:cstheme="minorHAnsi"/>
          <w:b/>
          <w:bCs/>
          <w:color w:val="414042"/>
          <w:sz w:val="24"/>
        </w:rPr>
        <w:t xml:space="preserve">Social Media: </w:t>
      </w:r>
    </w:p>
    <w:p w14:paraId="79339A92" w14:textId="77777777" w:rsidR="003F0169" w:rsidRPr="003F0169" w:rsidRDefault="003F0169" w:rsidP="003F0169">
      <w:pPr>
        <w:autoSpaceDE w:val="0"/>
        <w:autoSpaceDN w:val="0"/>
        <w:adjustRightInd w:val="0"/>
        <w:spacing w:after="60"/>
        <w:ind w:left="720"/>
        <w:rPr>
          <w:rFonts w:asciiTheme="minorHAnsi" w:hAnsiTheme="minorHAnsi" w:cstheme="minorHAnsi"/>
          <w:color w:val="414042"/>
          <w:sz w:val="24"/>
        </w:rPr>
      </w:pPr>
      <w:r w:rsidRPr="003F0169">
        <w:rPr>
          <w:rFonts w:asciiTheme="minorHAnsi" w:hAnsiTheme="minorHAnsi" w:cstheme="minorHAnsi"/>
          <w:color w:val="414042"/>
          <w:sz w:val="24"/>
        </w:rPr>
        <w:t>•Monitoring new analytics and content that best resonates with audience</w:t>
      </w:r>
    </w:p>
    <w:p w14:paraId="4BBDC501" w14:textId="77777777" w:rsidR="003F0169" w:rsidRPr="003F0169" w:rsidRDefault="003F0169" w:rsidP="003F0169">
      <w:pPr>
        <w:autoSpaceDE w:val="0"/>
        <w:autoSpaceDN w:val="0"/>
        <w:adjustRightInd w:val="0"/>
        <w:ind w:left="720"/>
        <w:rPr>
          <w:rFonts w:asciiTheme="minorHAnsi" w:hAnsiTheme="minorHAnsi" w:cstheme="minorHAnsi"/>
          <w:color w:val="414042"/>
          <w:sz w:val="24"/>
        </w:rPr>
      </w:pPr>
      <w:r w:rsidRPr="003F0169">
        <w:rPr>
          <w:rFonts w:asciiTheme="minorHAnsi" w:hAnsiTheme="minorHAnsi" w:cstheme="minorHAnsi"/>
          <w:color w:val="414042"/>
          <w:sz w:val="24"/>
        </w:rPr>
        <w:t>•Seeing gradual organic growth</w:t>
      </w:r>
    </w:p>
    <w:p w14:paraId="60DBE2A7" w14:textId="6E9311E2" w:rsidR="003F0169" w:rsidRDefault="003F0169" w:rsidP="00E82469">
      <w:pPr>
        <w:pStyle w:val="NoSpacing"/>
        <w:ind w:left="720"/>
        <w:rPr>
          <w:rFonts w:cstheme="minorHAnsi"/>
          <w:b/>
          <w:bCs/>
          <w:sz w:val="24"/>
          <w:szCs w:val="24"/>
        </w:rPr>
      </w:pPr>
    </w:p>
    <w:p w14:paraId="6C40D356" w14:textId="00996AC6" w:rsidR="003F0169" w:rsidRPr="003F0169" w:rsidRDefault="003F0169" w:rsidP="003F0169">
      <w:pPr>
        <w:autoSpaceDE w:val="0"/>
        <w:autoSpaceDN w:val="0"/>
        <w:adjustRightInd w:val="0"/>
        <w:ind w:left="720"/>
        <w:rPr>
          <w:rFonts w:asciiTheme="minorHAnsi" w:hAnsiTheme="minorHAnsi" w:cstheme="minorHAnsi"/>
          <w:color w:val="414042"/>
          <w:sz w:val="24"/>
        </w:rPr>
      </w:pPr>
      <w:r w:rsidRPr="003F0169">
        <w:rPr>
          <w:rFonts w:asciiTheme="minorHAnsi" w:hAnsiTheme="minorHAnsi" w:cstheme="minorHAnsi"/>
          <w:b/>
          <w:bCs/>
          <w:color w:val="414042"/>
          <w:sz w:val="24"/>
        </w:rPr>
        <w:t>Coming Soon/In Progress</w:t>
      </w:r>
      <w:r w:rsidR="003255CE">
        <w:rPr>
          <w:rFonts w:asciiTheme="minorHAnsi" w:hAnsiTheme="minorHAnsi" w:cstheme="minorHAnsi"/>
          <w:b/>
          <w:bCs/>
          <w:color w:val="414042"/>
          <w:sz w:val="24"/>
        </w:rPr>
        <w:t>:</w:t>
      </w:r>
    </w:p>
    <w:p w14:paraId="0DF88A99" w14:textId="77777777" w:rsidR="003F0169" w:rsidRPr="003F0169" w:rsidRDefault="003F0169" w:rsidP="003F0169">
      <w:pPr>
        <w:autoSpaceDE w:val="0"/>
        <w:autoSpaceDN w:val="0"/>
        <w:adjustRightInd w:val="0"/>
        <w:spacing w:after="61"/>
        <w:ind w:left="720"/>
        <w:rPr>
          <w:rFonts w:asciiTheme="minorHAnsi" w:hAnsiTheme="minorHAnsi" w:cstheme="minorHAnsi"/>
          <w:color w:val="414042"/>
          <w:sz w:val="24"/>
        </w:rPr>
      </w:pPr>
      <w:r w:rsidRPr="003F0169">
        <w:rPr>
          <w:rFonts w:asciiTheme="minorHAnsi" w:hAnsiTheme="minorHAnsi" w:cstheme="minorHAnsi"/>
          <w:color w:val="414042"/>
          <w:sz w:val="24"/>
        </w:rPr>
        <w:t>•Office address change notification and updates</w:t>
      </w:r>
    </w:p>
    <w:p w14:paraId="12E9C8E8" w14:textId="77777777" w:rsidR="003F0169" w:rsidRPr="003F0169" w:rsidRDefault="003F0169" w:rsidP="003F0169">
      <w:pPr>
        <w:autoSpaceDE w:val="0"/>
        <w:autoSpaceDN w:val="0"/>
        <w:adjustRightInd w:val="0"/>
        <w:spacing w:after="61"/>
        <w:ind w:left="720"/>
        <w:rPr>
          <w:rFonts w:asciiTheme="minorHAnsi" w:hAnsiTheme="minorHAnsi" w:cstheme="minorHAnsi"/>
          <w:color w:val="414042"/>
          <w:sz w:val="24"/>
        </w:rPr>
      </w:pPr>
      <w:r w:rsidRPr="003F0169">
        <w:rPr>
          <w:rFonts w:asciiTheme="minorHAnsi" w:hAnsiTheme="minorHAnsi" w:cstheme="minorHAnsi"/>
          <w:color w:val="414042"/>
          <w:sz w:val="24"/>
        </w:rPr>
        <w:t>•Faces of the Diversion: Rodger Olson</w:t>
      </w:r>
    </w:p>
    <w:p w14:paraId="2DCD1E09" w14:textId="77777777" w:rsidR="003F0169" w:rsidRPr="003F0169" w:rsidRDefault="003F0169" w:rsidP="003F0169">
      <w:pPr>
        <w:autoSpaceDE w:val="0"/>
        <w:autoSpaceDN w:val="0"/>
        <w:adjustRightInd w:val="0"/>
        <w:spacing w:after="61"/>
        <w:ind w:left="720"/>
        <w:rPr>
          <w:rFonts w:asciiTheme="minorHAnsi" w:hAnsiTheme="minorHAnsi" w:cstheme="minorHAnsi"/>
          <w:color w:val="414042"/>
          <w:sz w:val="24"/>
        </w:rPr>
      </w:pPr>
      <w:r w:rsidRPr="003F0169">
        <w:rPr>
          <w:rFonts w:asciiTheme="minorHAnsi" w:hAnsiTheme="minorHAnsi" w:cstheme="minorHAnsi"/>
          <w:color w:val="414042"/>
          <w:sz w:val="24"/>
        </w:rPr>
        <w:t>•Lands Update with Rodger</w:t>
      </w:r>
    </w:p>
    <w:p w14:paraId="31060A20" w14:textId="77777777" w:rsidR="003F0169" w:rsidRPr="003F0169" w:rsidRDefault="003F0169" w:rsidP="003F0169">
      <w:pPr>
        <w:autoSpaceDE w:val="0"/>
        <w:autoSpaceDN w:val="0"/>
        <w:adjustRightInd w:val="0"/>
        <w:spacing w:after="61"/>
        <w:ind w:left="720"/>
        <w:rPr>
          <w:rFonts w:asciiTheme="minorHAnsi" w:hAnsiTheme="minorHAnsi" w:cstheme="minorHAnsi"/>
          <w:color w:val="414042"/>
          <w:sz w:val="24"/>
        </w:rPr>
      </w:pPr>
      <w:r w:rsidRPr="003F0169">
        <w:rPr>
          <w:rFonts w:asciiTheme="minorHAnsi" w:hAnsiTheme="minorHAnsi" w:cstheme="minorHAnsi"/>
          <w:color w:val="414042"/>
          <w:sz w:val="24"/>
        </w:rPr>
        <w:t>•Construction Update: Summer Preview</w:t>
      </w:r>
    </w:p>
    <w:p w14:paraId="4FBF32B5" w14:textId="77777777" w:rsidR="003F0169" w:rsidRPr="003F0169" w:rsidRDefault="003F0169" w:rsidP="003F0169">
      <w:pPr>
        <w:autoSpaceDE w:val="0"/>
        <w:autoSpaceDN w:val="0"/>
        <w:adjustRightInd w:val="0"/>
        <w:ind w:left="720"/>
        <w:rPr>
          <w:rFonts w:asciiTheme="minorHAnsi" w:hAnsiTheme="minorHAnsi" w:cstheme="minorHAnsi"/>
          <w:color w:val="414042"/>
          <w:sz w:val="24"/>
        </w:rPr>
      </w:pPr>
      <w:r w:rsidRPr="003F0169">
        <w:rPr>
          <w:rFonts w:asciiTheme="minorHAnsi" w:hAnsiTheme="minorHAnsi" w:cstheme="minorHAnsi"/>
          <w:color w:val="414042"/>
          <w:sz w:val="24"/>
        </w:rPr>
        <w:t>•2022 tour handouts</w:t>
      </w:r>
    </w:p>
    <w:p w14:paraId="1B21F68D" w14:textId="00FC44FC" w:rsidR="003F0169" w:rsidRDefault="003F0169" w:rsidP="00E82469">
      <w:pPr>
        <w:pStyle w:val="NoSpacing"/>
        <w:ind w:left="720"/>
        <w:rPr>
          <w:rFonts w:cstheme="minorHAnsi"/>
          <w:b/>
          <w:bCs/>
          <w:sz w:val="24"/>
          <w:szCs w:val="24"/>
        </w:rPr>
      </w:pPr>
    </w:p>
    <w:p w14:paraId="24917C18" w14:textId="07C49C8B" w:rsidR="00E63190" w:rsidRDefault="00451FA8" w:rsidP="00E63190">
      <w:pPr>
        <w:pStyle w:val="NoSpacing"/>
        <w:rPr>
          <w:rFonts w:cstheme="minorHAnsi"/>
          <w:b/>
          <w:bCs/>
          <w:sz w:val="24"/>
          <w:szCs w:val="24"/>
        </w:rPr>
      </w:pPr>
      <w:r>
        <w:rPr>
          <w:rFonts w:cstheme="minorHAnsi"/>
          <w:b/>
          <w:bCs/>
          <w:sz w:val="24"/>
          <w:szCs w:val="24"/>
        </w:rPr>
        <w:t>8</w:t>
      </w:r>
      <w:r w:rsidR="00E63190" w:rsidRPr="00E63190">
        <w:rPr>
          <w:rFonts w:cstheme="minorHAnsi"/>
          <w:b/>
          <w:bCs/>
          <w:sz w:val="24"/>
          <w:szCs w:val="24"/>
        </w:rPr>
        <w:t>.</w:t>
      </w:r>
      <w:r w:rsidR="00E63190" w:rsidRPr="00E63190">
        <w:rPr>
          <w:rFonts w:cstheme="minorHAnsi"/>
          <w:b/>
          <w:bCs/>
          <w:sz w:val="24"/>
          <w:szCs w:val="24"/>
        </w:rPr>
        <w:tab/>
      </w:r>
      <w:r>
        <w:rPr>
          <w:rFonts w:cstheme="minorHAnsi"/>
          <w:b/>
          <w:bCs/>
          <w:sz w:val="24"/>
          <w:szCs w:val="24"/>
        </w:rPr>
        <w:t>LAND MANAGEMENT UPDATE</w:t>
      </w:r>
    </w:p>
    <w:p w14:paraId="1CB63F10" w14:textId="0B497FDE" w:rsidR="002E6E25" w:rsidRPr="00E63190" w:rsidRDefault="002E6E25" w:rsidP="002E6E25">
      <w:pPr>
        <w:pStyle w:val="NoSpacing"/>
        <w:ind w:left="720"/>
        <w:rPr>
          <w:rFonts w:cstheme="minorHAnsi"/>
          <w:sz w:val="24"/>
          <w:szCs w:val="24"/>
        </w:rPr>
      </w:pPr>
      <w:r>
        <w:rPr>
          <w:rFonts w:cstheme="minorHAnsi"/>
          <w:b/>
          <w:bCs/>
          <w:sz w:val="24"/>
          <w:szCs w:val="24"/>
        </w:rPr>
        <w:t>a. Recommendation for the Disposal of Organic Farmlands</w:t>
      </w:r>
    </w:p>
    <w:p w14:paraId="3CE3B798" w14:textId="354919C9" w:rsidR="005B219C" w:rsidRDefault="005B219C" w:rsidP="005B219C">
      <w:pPr>
        <w:pStyle w:val="NoSpacing"/>
        <w:ind w:left="720"/>
        <w:rPr>
          <w:rFonts w:cstheme="minorHAnsi"/>
          <w:sz w:val="24"/>
          <w:szCs w:val="24"/>
        </w:rPr>
      </w:pPr>
      <w:r w:rsidRPr="003155EC">
        <w:rPr>
          <w:rFonts w:cstheme="minorHAnsi"/>
          <w:sz w:val="24"/>
          <w:szCs w:val="24"/>
        </w:rPr>
        <w:t xml:space="preserve">Ms. Smith provided the following overview of the organic farmlands </w:t>
      </w:r>
      <w:r w:rsidR="001D0C5E">
        <w:rPr>
          <w:rFonts w:cstheme="minorHAnsi"/>
          <w:sz w:val="24"/>
          <w:szCs w:val="24"/>
        </w:rPr>
        <w:t xml:space="preserve">disposal recommendation </w:t>
      </w:r>
      <w:r w:rsidR="003255CE">
        <w:rPr>
          <w:rFonts w:cstheme="minorHAnsi"/>
          <w:sz w:val="24"/>
          <w:szCs w:val="24"/>
        </w:rPr>
        <w:t>and noted that it was</w:t>
      </w:r>
      <w:r w:rsidR="001D0C5E">
        <w:rPr>
          <w:rFonts w:cstheme="minorHAnsi"/>
          <w:sz w:val="24"/>
          <w:szCs w:val="24"/>
        </w:rPr>
        <w:t xml:space="preserve"> </w:t>
      </w:r>
      <w:r>
        <w:rPr>
          <w:rFonts w:cstheme="minorHAnsi"/>
          <w:sz w:val="24"/>
          <w:szCs w:val="24"/>
        </w:rPr>
        <w:t xml:space="preserve">unanimously approved at the </w:t>
      </w:r>
      <w:r w:rsidR="003255CE">
        <w:rPr>
          <w:rFonts w:cstheme="minorHAnsi"/>
          <w:sz w:val="24"/>
          <w:szCs w:val="24"/>
        </w:rPr>
        <w:t>F</w:t>
      </w:r>
      <w:r>
        <w:rPr>
          <w:rFonts w:cstheme="minorHAnsi"/>
          <w:sz w:val="24"/>
          <w:szCs w:val="24"/>
        </w:rPr>
        <w:t xml:space="preserve">inance </w:t>
      </w:r>
      <w:r w:rsidR="003255CE">
        <w:rPr>
          <w:rFonts w:cstheme="minorHAnsi"/>
          <w:sz w:val="24"/>
          <w:szCs w:val="24"/>
        </w:rPr>
        <w:t>C</w:t>
      </w:r>
      <w:r>
        <w:rPr>
          <w:rFonts w:cstheme="minorHAnsi"/>
          <w:sz w:val="24"/>
          <w:szCs w:val="24"/>
        </w:rPr>
        <w:t xml:space="preserve">ommittee and asked the Board for </w:t>
      </w:r>
      <w:r w:rsidRPr="003155EC">
        <w:rPr>
          <w:rFonts w:cstheme="minorHAnsi"/>
          <w:sz w:val="24"/>
          <w:szCs w:val="24"/>
        </w:rPr>
        <w:t>final approval</w:t>
      </w:r>
      <w:r w:rsidR="00AA7921">
        <w:rPr>
          <w:rFonts w:cstheme="minorHAnsi"/>
          <w:sz w:val="24"/>
          <w:szCs w:val="24"/>
        </w:rPr>
        <w:t>.</w:t>
      </w:r>
    </w:p>
    <w:p w14:paraId="774C21F2" w14:textId="77777777" w:rsidR="003255CE" w:rsidRPr="003155EC" w:rsidRDefault="003255CE" w:rsidP="005B219C">
      <w:pPr>
        <w:pStyle w:val="NoSpacing"/>
        <w:ind w:left="720"/>
        <w:rPr>
          <w:rFonts w:cstheme="minorHAnsi"/>
          <w:sz w:val="24"/>
          <w:szCs w:val="24"/>
        </w:rPr>
      </w:pPr>
    </w:p>
    <w:p w14:paraId="070725BA" w14:textId="77777777" w:rsidR="005B219C" w:rsidRDefault="005B219C" w:rsidP="005B219C">
      <w:pPr>
        <w:pStyle w:val="NoSpacing"/>
        <w:ind w:left="720"/>
        <w:rPr>
          <w:sz w:val="24"/>
          <w:szCs w:val="24"/>
        </w:rPr>
      </w:pPr>
      <w:r w:rsidRPr="003155EC">
        <w:rPr>
          <w:sz w:val="24"/>
          <w:szCs w:val="24"/>
        </w:rPr>
        <w:t>1. Establish market value.</w:t>
      </w:r>
    </w:p>
    <w:p w14:paraId="383F0C70" w14:textId="77777777" w:rsidR="005B219C" w:rsidRDefault="005B219C" w:rsidP="005B219C">
      <w:pPr>
        <w:pStyle w:val="NoSpacing"/>
        <w:ind w:left="720"/>
        <w:rPr>
          <w:sz w:val="24"/>
          <w:szCs w:val="24"/>
        </w:rPr>
      </w:pPr>
    </w:p>
    <w:p w14:paraId="65CD038B" w14:textId="77777777" w:rsidR="005B219C" w:rsidRDefault="005B219C" w:rsidP="005B219C">
      <w:pPr>
        <w:pStyle w:val="NoSpacing"/>
        <w:ind w:left="720"/>
        <w:rPr>
          <w:sz w:val="24"/>
          <w:szCs w:val="24"/>
        </w:rPr>
      </w:pPr>
      <w:r w:rsidRPr="003155EC">
        <w:rPr>
          <w:sz w:val="24"/>
          <w:szCs w:val="24"/>
        </w:rPr>
        <w:t>2. Identify organic farmland owners and producers who are impacted by the comprehensive project. Offer the organic farmland to the impacted organic farmland owners and producers in exchange for necessary land rights.</w:t>
      </w:r>
    </w:p>
    <w:p w14:paraId="050DEA0E" w14:textId="77777777" w:rsidR="005B219C" w:rsidRDefault="005B219C" w:rsidP="005B219C">
      <w:pPr>
        <w:pStyle w:val="NoSpacing"/>
        <w:ind w:left="720"/>
        <w:rPr>
          <w:sz w:val="24"/>
          <w:szCs w:val="24"/>
        </w:rPr>
      </w:pPr>
    </w:p>
    <w:p w14:paraId="01D8C68C" w14:textId="77777777" w:rsidR="005B219C" w:rsidRDefault="005B219C" w:rsidP="005B219C">
      <w:pPr>
        <w:pStyle w:val="NoSpacing"/>
        <w:ind w:left="720"/>
      </w:pPr>
      <w:r>
        <w:t>3. If the impacted organic farmland owners and producers do not accept the exchange of land for necessary land rights, then offer the organic farmland to landowners impacted by the Southern Embankment and Associated Infrastructure component in a land exchange.</w:t>
      </w:r>
    </w:p>
    <w:p w14:paraId="7445A9D2" w14:textId="77777777" w:rsidR="005B219C" w:rsidRPr="003155EC" w:rsidRDefault="005B219C" w:rsidP="005B219C">
      <w:pPr>
        <w:pStyle w:val="NoSpacing"/>
        <w:ind w:left="720"/>
        <w:rPr>
          <w:rFonts w:cstheme="minorHAnsi"/>
          <w:sz w:val="24"/>
          <w:szCs w:val="24"/>
        </w:rPr>
      </w:pPr>
    </w:p>
    <w:p w14:paraId="2F90C9A4" w14:textId="70DC5F78" w:rsidR="005B219C" w:rsidRDefault="005B219C" w:rsidP="005B219C">
      <w:pPr>
        <w:pStyle w:val="NoSpacing"/>
        <w:ind w:left="720"/>
        <w:rPr>
          <w:sz w:val="24"/>
          <w:szCs w:val="24"/>
        </w:rPr>
      </w:pPr>
      <w:r w:rsidRPr="003155EC">
        <w:rPr>
          <w:sz w:val="24"/>
          <w:szCs w:val="24"/>
        </w:rPr>
        <w:t xml:space="preserve">4. If the impacted organic farmland owners and producers do not accept the exchange of land for necessary land rights, then offer the organic farmland to landowners impacted by the Southern Embankment and Associated Infrastructure component in a land exchange. If landowners impacted by the Southern Embankment and Associated Infrastructure component are not interested in a land exchange, then the parcels will be reviewed by the Metro Flood Diversion Authority executive director to determine if the parcels should be deemed excess lands. </w:t>
      </w:r>
    </w:p>
    <w:p w14:paraId="63DAB69C" w14:textId="589C7941" w:rsidR="004A2AD7" w:rsidRDefault="004A2AD7" w:rsidP="005B219C">
      <w:pPr>
        <w:pStyle w:val="NoSpacing"/>
        <w:ind w:left="720"/>
        <w:rPr>
          <w:sz w:val="24"/>
          <w:szCs w:val="24"/>
        </w:rPr>
      </w:pPr>
    </w:p>
    <w:p w14:paraId="35AC35F2" w14:textId="77777777" w:rsidR="005B219C" w:rsidRDefault="005B219C" w:rsidP="005B219C">
      <w:pPr>
        <w:pStyle w:val="NoSpacing"/>
        <w:ind w:left="720"/>
        <w:rPr>
          <w:sz w:val="24"/>
          <w:szCs w:val="24"/>
        </w:rPr>
      </w:pPr>
      <w:r w:rsidRPr="003155EC">
        <w:rPr>
          <w:sz w:val="24"/>
          <w:szCs w:val="24"/>
        </w:rPr>
        <w:t>5. Offer the organic farmland via public sale.</w:t>
      </w:r>
    </w:p>
    <w:p w14:paraId="2A9E5FA7" w14:textId="77777777" w:rsidR="005B219C" w:rsidRDefault="005B219C" w:rsidP="005B219C">
      <w:pPr>
        <w:pStyle w:val="NoSpacing"/>
        <w:ind w:left="1440"/>
        <w:rPr>
          <w:b/>
          <w:bCs/>
          <w:sz w:val="24"/>
          <w:szCs w:val="24"/>
        </w:rPr>
      </w:pPr>
      <w:r>
        <w:rPr>
          <w:b/>
          <w:bCs/>
          <w:sz w:val="24"/>
          <w:szCs w:val="24"/>
        </w:rPr>
        <w:t>MOTION PASSED</w:t>
      </w:r>
    </w:p>
    <w:p w14:paraId="18C8623C" w14:textId="103F698C" w:rsidR="005B219C" w:rsidRDefault="001D0C5E" w:rsidP="005B219C">
      <w:pPr>
        <w:pStyle w:val="NoSpacing"/>
        <w:ind w:left="1440"/>
        <w:rPr>
          <w:b/>
          <w:bCs/>
          <w:sz w:val="24"/>
          <w:szCs w:val="24"/>
        </w:rPr>
      </w:pPr>
      <w:r>
        <w:rPr>
          <w:b/>
          <w:bCs/>
          <w:sz w:val="24"/>
          <w:szCs w:val="24"/>
        </w:rPr>
        <w:t>Dr. Mahoney</w:t>
      </w:r>
      <w:r w:rsidR="005B219C">
        <w:rPr>
          <w:b/>
          <w:bCs/>
          <w:sz w:val="24"/>
          <w:szCs w:val="24"/>
        </w:rPr>
        <w:t xml:space="preserve"> moved to approve the disposal of organic farmland</w:t>
      </w:r>
      <w:r w:rsidR="002E6E25">
        <w:rPr>
          <w:b/>
          <w:bCs/>
          <w:sz w:val="24"/>
          <w:szCs w:val="24"/>
        </w:rPr>
        <w:t>s</w:t>
      </w:r>
      <w:r w:rsidR="005B219C">
        <w:rPr>
          <w:b/>
          <w:bCs/>
          <w:sz w:val="24"/>
          <w:szCs w:val="24"/>
        </w:rPr>
        <w:t xml:space="preserve"> </w:t>
      </w:r>
      <w:r w:rsidR="003255CE">
        <w:rPr>
          <w:b/>
          <w:bCs/>
          <w:sz w:val="24"/>
          <w:szCs w:val="24"/>
        </w:rPr>
        <w:t xml:space="preserve">recommendation </w:t>
      </w:r>
      <w:r w:rsidR="005B219C">
        <w:rPr>
          <w:b/>
          <w:bCs/>
          <w:sz w:val="24"/>
          <w:szCs w:val="24"/>
        </w:rPr>
        <w:t xml:space="preserve">and Mr. </w:t>
      </w:r>
      <w:r>
        <w:rPr>
          <w:b/>
          <w:bCs/>
          <w:sz w:val="24"/>
          <w:szCs w:val="24"/>
        </w:rPr>
        <w:t>Campbell</w:t>
      </w:r>
      <w:r w:rsidR="005B219C">
        <w:rPr>
          <w:b/>
          <w:bCs/>
          <w:sz w:val="24"/>
          <w:szCs w:val="24"/>
        </w:rPr>
        <w:t xml:space="preserve"> seconded the motion. On a roll call vote, the motion carried. </w:t>
      </w:r>
    </w:p>
    <w:p w14:paraId="0D490569" w14:textId="51CE2DDB" w:rsidR="004748A0" w:rsidRDefault="004748A0" w:rsidP="004748A0">
      <w:pPr>
        <w:pStyle w:val="NoSpacing"/>
        <w:rPr>
          <w:b/>
          <w:bCs/>
          <w:sz w:val="24"/>
          <w:szCs w:val="24"/>
        </w:rPr>
      </w:pPr>
    </w:p>
    <w:p w14:paraId="46A01471" w14:textId="5DEE7E37" w:rsidR="002E6E25" w:rsidRPr="002E6E25" w:rsidRDefault="002E6E25" w:rsidP="004748A0">
      <w:pPr>
        <w:pStyle w:val="NoSpacing"/>
        <w:ind w:left="720"/>
        <w:rPr>
          <w:b/>
          <w:bCs/>
          <w:sz w:val="24"/>
          <w:szCs w:val="24"/>
        </w:rPr>
      </w:pPr>
      <w:r>
        <w:rPr>
          <w:b/>
          <w:bCs/>
          <w:sz w:val="24"/>
          <w:szCs w:val="24"/>
        </w:rPr>
        <w:t>b. Property Acquisition Status Report</w:t>
      </w:r>
    </w:p>
    <w:p w14:paraId="49FE2E65" w14:textId="49D3D008" w:rsidR="004748A0" w:rsidRDefault="004748A0" w:rsidP="004748A0">
      <w:pPr>
        <w:pStyle w:val="NoSpacing"/>
        <w:ind w:left="720"/>
        <w:rPr>
          <w:sz w:val="24"/>
          <w:szCs w:val="24"/>
        </w:rPr>
      </w:pPr>
      <w:r>
        <w:rPr>
          <w:sz w:val="24"/>
          <w:szCs w:val="24"/>
        </w:rPr>
        <w:t>Ms. Smith gave the</w:t>
      </w:r>
      <w:r w:rsidR="002E6E25">
        <w:rPr>
          <w:sz w:val="24"/>
          <w:szCs w:val="24"/>
        </w:rPr>
        <w:t xml:space="preserve"> property acquisition status report and </w:t>
      </w:r>
      <w:r>
        <w:rPr>
          <w:sz w:val="24"/>
          <w:szCs w:val="24"/>
        </w:rPr>
        <w:t xml:space="preserve">indicated that 84 parcels (26 owners) have </w:t>
      </w:r>
      <w:r w:rsidR="002E6E25">
        <w:rPr>
          <w:sz w:val="24"/>
          <w:szCs w:val="24"/>
        </w:rPr>
        <w:t>gone through the L</w:t>
      </w:r>
      <w:r>
        <w:rPr>
          <w:sz w:val="24"/>
          <w:szCs w:val="24"/>
        </w:rPr>
        <w:t xml:space="preserve">RED </w:t>
      </w:r>
      <w:r w:rsidR="002E6E25">
        <w:rPr>
          <w:sz w:val="24"/>
          <w:szCs w:val="24"/>
        </w:rPr>
        <w:t>process</w:t>
      </w:r>
      <w:r w:rsidR="00CA259C">
        <w:rPr>
          <w:sz w:val="24"/>
          <w:szCs w:val="24"/>
        </w:rPr>
        <w:t xml:space="preserve">. </w:t>
      </w:r>
      <w:r>
        <w:rPr>
          <w:sz w:val="24"/>
          <w:szCs w:val="24"/>
        </w:rPr>
        <w:t xml:space="preserve"> She also reported the following milestones:</w:t>
      </w:r>
    </w:p>
    <w:p w14:paraId="3746B7A0" w14:textId="24AC9FFA" w:rsidR="004748A0" w:rsidRPr="00A96051" w:rsidRDefault="00C13489" w:rsidP="00A96051">
      <w:pPr>
        <w:pStyle w:val="NoSpacing"/>
        <w:numPr>
          <w:ilvl w:val="0"/>
          <w:numId w:val="9"/>
        </w:numPr>
        <w:rPr>
          <w:b/>
          <w:bCs/>
          <w:sz w:val="24"/>
          <w:szCs w:val="24"/>
        </w:rPr>
      </w:pPr>
      <w:r w:rsidRPr="00A96051">
        <w:rPr>
          <w:b/>
          <w:bCs/>
          <w:sz w:val="24"/>
          <w:szCs w:val="24"/>
        </w:rPr>
        <w:t>P</w:t>
      </w:r>
      <w:r w:rsidR="004748A0" w:rsidRPr="00A96051">
        <w:rPr>
          <w:b/>
          <w:bCs/>
          <w:sz w:val="24"/>
          <w:szCs w:val="24"/>
        </w:rPr>
        <w:t>arcels acquired within the channel – 98% complete</w:t>
      </w:r>
    </w:p>
    <w:p w14:paraId="2EFF5449" w14:textId="0D81F564" w:rsidR="004748A0" w:rsidRPr="00A96051" w:rsidRDefault="004748A0" w:rsidP="00A96051">
      <w:pPr>
        <w:pStyle w:val="NoSpacing"/>
        <w:numPr>
          <w:ilvl w:val="0"/>
          <w:numId w:val="9"/>
        </w:numPr>
        <w:rPr>
          <w:b/>
          <w:bCs/>
          <w:sz w:val="24"/>
          <w:szCs w:val="24"/>
        </w:rPr>
      </w:pPr>
      <w:r w:rsidRPr="00A96051">
        <w:rPr>
          <w:b/>
          <w:bCs/>
          <w:sz w:val="24"/>
          <w:szCs w:val="24"/>
        </w:rPr>
        <w:t>Southern Embankment – 77% complete</w:t>
      </w:r>
    </w:p>
    <w:p w14:paraId="14514239" w14:textId="4DAFC050" w:rsidR="004748A0" w:rsidRPr="00A96051" w:rsidRDefault="004748A0" w:rsidP="00A96051">
      <w:pPr>
        <w:pStyle w:val="NoSpacing"/>
        <w:numPr>
          <w:ilvl w:val="0"/>
          <w:numId w:val="9"/>
        </w:numPr>
        <w:rPr>
          <w:b/>
          <w:bCs/>
          <w:sz w:val="24"/>
          <w:szCs w:val="24"/>
        </w:rPr>
      </w:pPr>
      <w:r w:rsidRPr="00A96051">
        <w:rPr>
          <w:b/>
          <w:bCs/>
          <w:sz w:val="24"/>
          <w:szCs w:val="24"/>
        </w:rPr>
        <w:t>Upstream Mitigation Area – 17% complete</w:t>
      </w:r>
    </w:p>
    <w:p w14:paraId="0C66460C" w14:textId="6A71A5BC" w:rsidR="004748A0" w:rsidRDefault="004748A0" w:rsidP="00A96051">
      <w:pPr>
        <w:pStyle w:val="NoSpacing"/>
        <w:numPr>
          <w:ilvl w:val="0"/>
          <w:numId w:val="9"/>
        </w:numPr>
        <w:rPr>
          <w:sz w:val="24"/>
          <w:szCs w:val="24"/>
        </w:rPr>
      </w:pPr>
      <w:r w:rsidRPr="00A96051">
        <w:rPr>
          <w:b/>
          <w:bCs/>
          <w:sz w:val="24"/>
          <w:szCs w:val="24"/>
        </w:rPr>
        <w:t>Monitoring Easements – 71% complete</w:t>
      </w:r>
    </w:p>
    <w:p w14:paraId="4A99FCD2" w14:textId="1E18DCC3" w:rsidR="004748A0" w:rsidRDefault="004748A0" w:rsidP="004748A0">
      <w:pPr>
        <w:pStyle w:val="NoSpacing"/>
        <w:ind w:left="720"/>
        <w:rPr>
          <w:sz w:val="24"/>
          <w:szCs w:val="24"/>
        </w:rPr>
      </w:pPr>
    </w:p>
    <w:p w14:paraId="3AD9E6C7" w14:textId="386534A6" w:rsidR="002E6E25" w:rsidRDefault="002E6E25" w:rsidP="004748A0">
      <w:pPr>
        <w:pStyle w:val="NoSpacing"/>
        <w:ind w:left="720"/>
        <w:rPr>
          <w:b/>
          <w:bCs/>
          <w:sz w:val="24"/>
          <w:szCs w:val="24"/>
        </w:rPr>
      </w:pPr>
      <w:r>
        <w:rPr>
          <w:b/>
          <w:bCs/>
          <w:sz w:val="24"/>
          <w:szCs w:val="24"/>
        </w:rPr>
        <w:t>MCCJPA Update</w:t>
      </w:r>
    </w:p>
    <w:p w14:paraId="1DA19A1A" w14:textId="6CBB69C0" w:rsidR="002E6E25" w:rsidRPr="002E6E25" w:rsidRDefault="002E6E25" w:rsidP="004748A0">
      <w:pPr>
        <w:pStyle w:val="NoSpacing"/>
        <w:ind w:left="720"/>
        <w:rPr>
          <w:sz w:val="24"/>
          <w:szCs w:val="24"/>
        </w:rPr>
      </w:pPr>
      <w:r>
        <w:rPr>
          <w:sz w:val="24"/>
          <w:szCs w:val="24"/>
        </w:rPr>
        <w:t xml:space="preserve">Mr. Campbell reported that </w:t>
      </w:r>
      <w:r w:rsidR="007C32B9">
        <w:rPr>
          <w:sz w:val="24"/>
          <w:szCs w:val="24"/>
        </w:rPr>
        <w:t>one</w:t>
      </w:r>
      <w:r>
        <w:rPr>
          <w:sz w:val="24"/>
          <w:szCs w:val="24"/>
        </w:rPr>
        <w:t xml:space="preserve"> farm lease (organic land) and two contractin</w:t>
      </w:r>
      <w:r w:rsidR="007C32B9">
        <w:rPr>
          <w:sz w:val="24"/>
          <w:szCs w:val="24"/>
        </w:rPr>
        <w:t>g</w:t>
      </w:r>
      <w:r>
        <w:rPr>
          <w:sz w:val="24"/>
          <w:szCs w:val="24"/>
        </w:rPr>
        <w:t xml:space="preserve"> actions were approved</w:t>
      </w:r>
      <w:r w:rsidR="00A96051">
        <w:rPr>
          <w:sz w:val="24"/>
          <w:szCs w:val="24"/>
        </w:rPr>
        <w:t>.</w:t>
      </w:r>
      <w:r w:rsidR="007C32B9">
        <w:rPr>
          <w:sz w:val="24"/>
          <w:szCs w:val="24"/>
        </w:rPr>
        <w:t xml:space="preserve"> The contract</w:t>
      </w:r>
      <w:r w:rsidR="00A96051">
        <w:rPr>
          <w:sz w:val="24"/>
          <w:szCs w:val="24"/>
        </w:rPr>
        <w:t>ing actions</w:t>
      </w:r>
      <w:r w:rsidR="007C32B9">
        <w:rPr>
          <w:sz w:val="24"/>
          <w:szCs w:val="24"/>
        </w:rPr>
        <w:t xml:space="preserve"> </w:t>
      </w:r>
      <w:r w:rsidR="00A96051">
        <w:rPr>
          <w:sz w:val="24"/>
          <w:szCs w:val="24"/>
        </w:rPr>
        <w:t xml:space="preserve">that were </w:t>
      </w:r>
      <w:r w:rsidR="007C32B9">
        <w:rPr>
          <w:sz w:val="24"/>
          <w:szCs w:val="24"/>
        </w:rPr>
        <w:t xml:space="preserve">approved </w:t>
      </w:r>
      <w:r w:rsidR="00A96051">
        <w:rPr>
          <w:sz w:val="24"/>
          <w:szCs w:val="24"/>
        </w:rPr>
        <w:t>are</w:t>
      </w:r>
      <w:r w:rsidR="007C32B9">
        <w:rPr>
          <w:sz w:val="24"/>
          <w:szCs w:val="24"/>
        </w:rPr>
        <w:t xml:space="preserve"> </w:t>
      </w:r>
      <w:r>
        <w:rPr>
          <w:sz w:val="24"/>
          <w:szCs w:val="24"/>
        </w:rPr>
        <w:t xml:space="preserve">Crown </w:t>
      </w:r>
      <w:r w:rsidR="007C32B9">
        <w:rPr>
          <w:sz w:val="24"/>
          <w:szCs w:val="24"/>
        </w:rPr>
        <w:t xml:space="preserve">Appraisals </w:t>
      </w:r>
      <w:r>
        <w:rPr>
          <w:sz w:val="24"/>
          <w:szCs w:val="24"/>
        </w:rPr>
        <w:t>and Compass Land Consultan</w:t>
      </w:r>
      <w:r w:rsidR="007C32B9">
        <w:rPr>
          <w:sz w:val="24"/>
          <w:szCs w:val="24"/>
        </w:rPr>
        <w:t>t</w:t>
      </w:r>
      <w:r>
        <w:rPr>
          <w:sz w:val="24"/>
          <w:szCs w:val="24"/>
        </w:rPr>
        <w:t xml:space="preserve">s. </w:t>
      </w:r>
    </w:p>
    <w:p w14:paraId="5DF72EDF" w14:textId="2A952253" w:rsidR="005D2A35" w:rsidRDefault="00C557F3" w:rsidP="005D2A35">
      <w:pPr>
        <w:pStyle w:val="NoSpacing"/>
        <w:rPr>
          <w:rFonts w:cstheme="minorHAnsi"/>
          <w:sz w:val="24"/>
          <w:szCs w:val="24"/>
        </w:rPr>
      </w:pPr>
      <w:r w:rsidRPr="00C557F3">
        <w:rPr>
          <w:rFonts w:ascii="Calibri" w:hAnsi="Calibri" w:cs="Calibri"/>
          <w:noProof/>
          <w:sz w:val="24"/>
          <w:szCs w:val="24"/>
        </w:rPr>
        <mc:AlternateContent>
          <mc:Choice Requires="wpg">
            <w:drawing>
              <wp:anchor distT="0" distB="0" distL="114300" distR="114300" simplePos="0" relativeHeight="251708416" behindDoc="0" locked="0" layoutInCell="1" allowOverlap="1" wp14:anchorId="4D12291B" wp14:editId="3652978E">
                <wp:simplePos x="0" y="0"/>
                <wp:positionH relativeFrom="column">
                  <wp:posOffset>12079012</wp:posOffset>
                </wp:positionH>
                <wp:positionV relativeFrom="paragraph">
                  <wp:posOffset>-325916</wp:posOffset>
                </wp:positionV>
                <wp:extent cx="4411756" cy="4918610"/>
                <wp:effectExtent l="0" t="0" r="0" b="0"/>
                <wp:wrapNone/>
                <wp:docPr id="3" name="Group 16"/>
                <wp:cNvGraphicFramePr/>
                <a:graphic xmlns:a="http://schemas.openxmlformats.org/drawingml/2006/main">
                  <a:graphicData uri="http://schemas.microsoft.com/office/word/2010/wordprocessingGroup">
                    <wpg:wgp>
                      <wpg:cNvGrpSpPr/>
                      <wpg:grpSpPr>
                        <a:xfrm>
                          <a:off x="0" y="0"/>
                          <a:ext cx="4411756" cy="4918610"/>
                          <a:chOff x="6670343" y="658945"/>
                          <a:chExt cx="4411756" cy="4918610"/>
                        </a:xfrm>
                      </wpg:grpSpPr>
                      <wps:wsp>
                        <wps:cNvPr id="9" name="TextBox 14"/>
                        <wps:cNvSpPr txBox="1"/>
                        <wps:spPr>
                          <a:xfrm>
                            <a:off x="6670343" y="4369785"/>
                            <a:ext cx="2298065" cy="1207770"/>
                          </a:xfrm>
                          <a:prstGeom prst="rect">
                            <a:avLst/>
                          </a:prstGeom>
                          <a:noFill/>
                        </wps:spPr>
                        <wps:txbx>
                          <w:txbxContent>
                            <w:p w14:paraId="7A67C572" w14:textId="77777777" w:rsidR="00C557F3" w:rsidRDefault="00C557F3" w:rsidP="00C557F3">
                              <w:pPr>
                                <w:pStyle w:val="ListParagraph"/>
                                <w:numPr>
                                  <w:ilvl w:val="0"/>
                                  <w:numId w:val="3"/>
                                </w:numPr>
                                <w:contextualSpacing/>
                                <w:rPr>
                                  <w:rFonts w:asciiTheme="minorHAnsi" w:cstheme="minorBidi"/>
                                  <w:b/>
                                  <w:bCs/>
                                  <w:color w:val="006699" w:themeColor="accent1"/>
                                  <w:kern w:val="24"/>
                                  <w:sz w:val="36"/>
                                  <w:szCs w:val="36"/>
                                </w:rPr>
                              </w:pPr>
                              <w:r>
                                <w:rPr>
                                  <w:rFonts w:asciiTheme="minorHAnsi" w:cstheme="minorBidi"/>
                                  <w:b/>
                                  <w:bCs/>
                                  <w:color w:val="006699" w:themeColor="accent1"/>
                                  <w:kern w:val="24"/>
                                  <w:sz w:val="36"/>
                                  <w:szCs w:val="36"/>
                                </w:rPr>
                                <w:t xml:space="preserve"> Cost Escalation</w:t>
                              </w:r>
                            </w:p>
                            <w:p w14:paraId="7A0EA4E4" w14:textId="77777777" w:rsidR="00C557F3" w:rsidRDefault="00C557F3" w:rsidP="00C557F3">
                              <w:pPr>
                                <w:pStyle w:val="ListParagraph"/>
                                <w:numPr>
                                  <w:ilvl w:val="0"/>
                                  <w:numId w:val="3"/>
                                </w:numPr>
                                <w:contextualSpacing/>
                                <w:rPr>
                                  <w:rFonts w:asciiTheme="minorHAnsi" w:cstheme="minorBidi"/>
                                  <w:b/>
                                  <w:bCs/>
                                  <w:color w:val="006699" w:themeColor="accent1"/>
                                  <w:kern w:val="24"/>
                                  <w:sz w:val="36"/>
                                  <w:szCs w:val="36"/>
                                </w:rPr>
                              </w:pPr>
                              <w:r>
                                <w:rPr>
                                  <w:rFonts w:asciiTheme="minorHAnsi" w:cstheme="minorBidi"/>
                                  <w:b/>
                                  <w:bCs/>
                                  <w:color w:val="006699" w:themeColor="accent1"/>
                                  <w:kern w:val="24"/>
                                  <w:sz w:val="36"/>
                                  <w:szCs w:val="36"/>
                                </w:rPr>
                                <w:t xml:space="preserve"> Interest Rates</w:t>
                              </w:r>
                            </w:p>
                            <w:p w14:paraId="1ED8B00C" w14:textId="77777777" w:rsidR="00C557F3" w:rsidRDefault="00C557F3" w:rsidP="00C557F3">
                              <w:pPr>
                                <w:pStyle w:val="ListParagraph"/>
                                <w:numPr>
                                  <w:ilvl w:val="0"/>
                                  <w:numId w:val="3"/>
                                </w:numPr>
                                <w:contextualSpacing/>
                                <w:rPr>
                                  <w:rFonts w:asciiTheme="minorHAnsi" w:cstheme="minorBidi"/>
                                  <w:b/>
                                  <w:bCs/>
                                  <w:color w:val="006699" w:themeColor="accent1"/>
                                  <w:kern w:val="24"/>
                                  <w:sz w:val="36"/>
                                  <w:szCs w:val="36"/>
                                </w:rPr>
                              </w:pPr>
                              <w:r>
                                <w:rPr>
                                  <w:rFonts w:asciiTheme="minorHAnsi" w:cstheme="minorBidi"/>
                                  <w:b/>
                                  <w:bCs/>
                                  <w:color w:val="006699" w:themeColor="accent1"/>
                                  <w:kern w:val="24"/>
                                  <w:sz w:val="36"/>
                                  <w:szCs w:val="36"/>
                                </w:rPr>
                                <w:t xml:space="preserve"> Revenue Sources</w:t>
                              </w:r>
                            </w:p>
                            <w:p w14:paraId="79E68184" w14:textId="77777777" w:rsidR="00C557F3" w:rsidRDefault="00C557F3" w:rsidP="00C557F3">
                              <w:pPr>
                                <w:pStyle w:val="ListParagraph"/>
                                <w:numPr>
                                  <w:ilvl w:val="0"/>
                                  <w:numId w:val="3"/>
                                </w:numPr>
                                <w:contextualSpacing/>
                                <w:rPr>
                                  <w:rFonts w:asciiTheme="minorHAnsi" w:cstheme="minorBidi"/>
                                  <w:b/>
                                  <w:bCs/>
                                  <w:color w:val="006699" w:themeColor="accent1"/>
                                  <w:kern w:val="24"/>
                                  <w:sz w:val="36"/>
                                  <w:szCs w:val="36"/>
                                </w:rPr>
                              </w:pPr>
                              <w:r>
                                <w:rPr>
                                  <w:rFonts w:asciiTheme="minorHAnsi" w:cstheme="minorBidi"/>
                                  <w:b/>
                                  <w:bCs/>
                                  <w:color w:val="006699" w:themeColor="accent1"/>
                                  <w:kern w:val="24"/>
                                  <w:sz w:val="36"/>
                                  <w:szCs w:val="36"/>
                                </w:rPr>
                                <w:t xml:space="preserve"> Financing Costs</w:t>
                              </w:r>
                            </w:p>
                          </w:txbxContent>
                        </wps:txbx>
                        <wps:bodyPr wrap="none" rtlCol="0">
                          <a:spAutoFit/>
                        </wps:bodyPr>
                      </wps:wsp>
                      <wpg:graphicFrame>
                        <wpg:cNvPr id="12" name="Diagram 12"/>
                        <wpg:cNvFrPr/>
                        <wpg:xfrm>
                          <a:off x="7239153" y="1577609"/>
                          <a:ext cx="3393108" cy="3149048"/>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13" name="TextBox 13"/>
                        <wps:cNvSpPr txBox="1"/>
                        <wps:spPr>
                          <a:xfrm>
                            <a:off x="7918056" y="658945"/>
                            <a:ext cx="3164043" cy="830997"/>
                          </a:xfrm>
                          <a:prstGeom prst="rect">
                            <a:avLst/>
                          </a:prstGeom>
                          <a:noFill/>
                        </wps:spPr>
                        <wps:txbx>
                          <w:txbxContent>
                            <w:p w14:paraId="73E6F83E" w14:textId="77777777" w:rsidR="00C557F3" w:rsidRDefault="00C557F3" w:rsidP="00C557F3">
                              <w:pPr>
                                <w:rPr>
                                  <w:rFonts w:asciiTheme="minorHAnsi" w:cstheme="minorBidi"/>
                                  <w:b/>
                                  <w:bCs/>
                                  <w:color w:val="006699" w:themeColor="accent1"/>
                                  <w:kern w:val="24"/>
                                  <w:sz w:val="48"/>
                                  <w:szCs w:val="48"/>
                                </w:rPr>
                              </w:pPr>
                              <w:r>
                                <w:rPr>
                                  <w:rFonts w:asciiTheme="minorHAnsi" w:cstheme="minorBidi"/>
                                  <w:b/>
                                  <w:bCs/>
                                  <w:color w:val="006699" w:themeColor="accent1"/>
                                  <w:kern w:val="24"/>
                                  <w:sz w:val="48"/>
                                  <w:szCs w:val="48"/>
                                </w:rPr>
                                <w:br/>
                                <w:t>Financial Model</w:t>
                              </w:r>
                            </w:p>
                          </w:txbxContent>
                        </wps:txbx>
                        <wps:bodyPr wrap="square" rtlCol="0">
                          <a:spAutoFit/>
                        </wps:bodyPr>
                      </wps:wsp>
                    </wpg:wgp>
                  </a:graphicData>
                </a:graphic>
              </wp:anchor>
            </w:drawing>
          </mc:Choice>
          <mc:Fallback>
            <w:pict>
              <v:group w14:anchorId="4D12291B" id="Group 16" o:spid="_x0000_s1026" style="position:absolute;margin-left:951.1pt;margin-top:-25.65pt;width:347.4pt;height:387.3pt;z-index:251708416" coordorigin="66703,6589" coordsize="44117,4918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">
                <v:shapetype id="_x0000_t202" coordsize="21600,21600" o:spt="202" path="m,l,21600r21600,l21600,xe">
                  <v:stroke joinstyle="miter"/>
                  <v:path gradientshapeok="t" o:connecttype="rect"/>
                </v:shapetype>
                <v:shape id="TextBox 14" o:spid="_x0000_s1027" type="#_x0000_t202" style="position:absolute;left:66703;top:43697;width:22981;height:1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7A67C572" w14:textId="77777777" w:rsidR="00C557F3" w:rsidRDefault="00C557F3" w:rsidP="00C557F3">
                        <w:pPr>
                          <w:pStyle w:val="ListParagraph"/>
                          <w:numPr>
                            <w:ilvl w:val="0"/>
                            <w:numId w:val="3"/>
                          </w:numPr>
                          <w:contextualSpacing/>
                          <w:rPr>
                            <w:rFonts w:asciiTheme="minorHAnsi" w:cstheme="minorBidi"/>
                            <w:b/>
                            <w:bCs/>
                            <w:color w:val="006699" w:themeColor="accent1"/>
                            <w:kern w:val="24"/>
                            <w:sz w:val="36"/>
                            <w:szCs w:val="36"/>
                          </w:rPr>
                        </w:pPr>
                        <w:r>
                          <w:rPr>
                            <w:rFonts w:asciiTheme="minorHAnsi" w:cstheme="minorBidi"/>
                            <w:b/>
                            <w:bCs/>
                            <w:color w:val="006699" w:themeColor="accent1"/>
                            <w:kern w:val="24"/>
                            <w:sz w:val="36"/>
                            <w:szCs w:val="36"/>
                          </w:rPr>
                          <w:t xml:space="preserve"> Cost Escalation</w:t>
                        </w:r>
                      </w:p>
                      <w:p w14:paraId="7A0EA4E4" w14:textId="77777777" w:rsidR="00C557F3" w:rsidRDefault="00C557F3" w:rsidP="00C557F3">
                        <w:pPr>
                          <w:pStyle w:val="ListParagraph"/>
                          <w:numPr>
                            <w:ilvl w:val="0"/>
                            <w:numId w:val="3"/>
                          </w:numPr>
                          <w:contextualSpacing/>
                          <w:rPr>
                            <w:rFonts w:asciiTheme="minorHAnsi" w:cstheme="minorBidi"/>
                            <w:b/>
                            <w:bCs/>
                            <w:color w:val="006699" w:themeColor="accent1"/>
                            <w:kern w:val="24"/>
                            <w:sz w:val="36"/>
                            <w:szCs w:val="36"/>
                          </w:rPr>
                        </w:pPr>
                        <w:r>
                          <w:rPr>
                            <w:rFonts w:asciiTheme="minorHAnsi" w:cstheme="minorBidi"/>
                            <w:b/>
                            <w:bCs/>
                            <w:color w:val="006699" w:themeColor="accent1"/>
                            <w:kern w:val="24"/>
                            <w:sz w:val="36"/>
                            <w:szCs w:val="36"/>
                          </w:rPr>
                          <w:t xml:space="preserve"> Interest Rates</w:t>
                        </w:r>
                      </w:p>
                      <w:p w14:paraId="1ED8B00C" w14:textId="77777777" w:rsidR="00C557F3" w:rsidRDefault="00C557F3" w:rsidP="00C557F3">
                        <w:pPr>
                          <w:pStyle w:val="ListParagraph"/>
                          <w:numPr>
                            <w:ilvl w:val="0"/>
                            <w:numId w:val="3"/>
                          </w:numPr>
                          <w:contextualSpacing/>
                          <w:rPr>
                            <w:rFonts w:asciiTheme="minorHAnsi" w:cstheme="minorBidi"/>
                            <w:b/>
                            <w:bCs/>
                            <w:color w:val="006699" w:themeColor="accent1"/>
                            <w:kern w:val="24"/>
                            <w:sz w:val="36"/>
                            <w:szCs w:val="36"/>
                          </w:rPr>
                        </w:pPr>
                        <w:r>
                          <w:rPr>
                            <w:rFonts w:asciiTheme="minorHAnsi" w:cstheme="minorBidi"/>
                            <w:b/>
                            <w:bCs/>
                            <w:color w:val="006699" w:themeColor="accent1"/>
                            <w:kern w:val="24"/>
                            <w:sz w:val="36"/>
                            <w:szCs w:val="36"/>
                          </w:rPr>
                          <w:t xml:space="preserve"> Revenue Sources</w:t>
                        </w:r>
                      </w:p>
                      <w:p w14:paraId="79E68184" w14:textId="77777777" w:rsidR="00C557F3" w:rsidRDefault="00C557F3" w:rsidP="00C557F3">
                        <w:pPr>
                          <w:pStyle w:val="ListParagraph"/>
                          <w:numPr>
                            <w:ilvl w:val="0"/>
                            <w:numId w:val="3"/>
                          </w:numPr>
                          <w:contextualSpacing/>
                          <w:rPr>
                            <w:rFonts w:asciiTheme="minorHAnsi" w:cstheme="minorBidi"/>
                            <w:b/>
                            <w:bCs/>
                            <w:color w:val="006699" w:themeColor="accent1"/>
                            <w:kern w:val="24"/>
                            <w:sz w:val="36"/>
                            <w:szCs w:val="36"/>
                          </w:rPr>
                        </w:pPr>
                        <w:r>
                          <w:rPr>
                            <w:rFonts w:asciiTheme="minorHAnsi" w:cstheme="minorBidi"/>
                            <w:b/>
                            <w:bCs/>
                            <w:color w:val="006699" w:themeColor="accent1"/>
                            <w:kern w:val="24"/>
                            <w:sz w:val="36"/>
                            <w:szCs w:val="36"/>
                          </w:rPr>
                          <w:t xml:space="preserve"> Financing Costs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2" o:spid="_x0000_s1028" type="#_x0000_t75" style="position:absolute;left:75481;top:17135;width:32370;height:299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">
                  <v:imagedata r:id="rId16" o:title=""/>
                  <o:lock v:ext="edit" aspectratio="f"/>
                </v:shape>
                <v:shape id="TextBox 13" o:spid="_x0000_s1029" type="#_x0000_t202" style="position:absolute;left:79180;top:6589;width:31640;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73E6F83E" w14:textId="77777777" w:rsidR="00C557F3" w:rsidRDefault="00C557F3" w:rsidP="00C557F3">
                        <w:pPr>
                          <w:rPr>
                            <w:rFonts w:asciiTheme="minorHAnsi" w:cstheme="minorBidi"/>
                            <w:b/>
                            <w:bCs/>
                            <w:color w:val="006699" w:themeColor="accent1"/>
                            <w:kern w:val="24"/>
                            <w:sz w:val="48"/>
                            <w:szCs w:val="48"/>
                          </w:rPr>
                        </w:pPr>
                        <w:r>
                          <w:rPr>
                            <w:rFonts w:asciiTheme="minorHAnsi" w:cstheme="minorBidi"/>
                            <w:b/>
                            <w:bCs/>
                            <w:color w:val="006699" w:themeColor="accent1"/>
                            <w:kern w:val="24"/>
                            <w:sz w:val="48"/>
                            <w:szCs w:val="48"/>
                          </w:rPr>
                          <w:br/>
                          <w:t>Financial Model</w:t>
                        </w:r>
                      </w:p>
                    </w:txbxContent>
                  </v:textbox>
                </v:shape>
              </v:group>
            </w:pict>
          </mc:Fallback>
        </mc:AlternateContent>
      </w:r>
    </w:p>
    <w:p w14:paraId="1CF61C26" w14:textId="73883A58" w:rsidR="005D2A35" w:rsidRDefault="005D2A35" w:rsidP="005D2A35">
      <w:pPr>
        <w:pStyle w:val="NoSpacing"/>
        <w:rPr>
          <w:rFonts w:ascii="Calibri" w:hAnsi="Calibri" w:cs="Calibri"/>
          <w:b/>
          <w:bCs/>
          <w:sz w:val="24"/>
          <w:szCs w:val="24"/>
        </w:rPr>
      </w:pPr>
      <w:r>
        <w:rPr>
          <w:rFonts w:ascii="Calibri" w:hAnsi="Calibri" w:cs="Calibri"/>
          <w:b/>
          <w:bCs/>
          <w:sz w:val="24"/>
          <w:szCs w:val="24"/>
        </w:rPr>
        <w:t>9.</w:t>
      </w:r>
      <w:r>
        <w:rPr>
          <w:rFonts w:ascii="Calibri" w:hAnsi="Calibri" w:cs="Calibri"/>
          <w:b/>
          <w:bCs/>
          <w:sz w:val="24"/>
          <w:szCs w:val="24"/>
        </w:rPr>
        <w:tab/>
        <w:t>FINANCE</w:t>
      </w:r>
      <w:r w:rsidR="004A2AD7">
        <w:rPr>
          <w:rFonts w:ascii="Calibri" w:hAnsi="Calibri" w:cs="Calibri"/>
          <w:b/>
          <w:bCs/>
          <w:sz w:val="24"/>
          <w:szCs w:val="24"/>
        </w:rPr>
        <w:t xml:space="preserve"> UPDATE</w:t>
      </w:r>
    </w:p>
    <w:p w14:paraId="3F376FE1" w14:textId="65DDEDDF" w:rsidR="007C32B9" w:rsidRDefault="007C32B9" w:rsidP="007C32B9">
      <w:pPr>
        <w:pStyle w:val="NoSpacing"/>
        <w:ind w:left="720"/>
        <w:rPr>
          <w:rFonts w:ascii="Calibri" w:hAnsi="Calibri" w:cs="Calibri"/>
          <w:sz w:val="24"/>
          <w:szCs w:val="24"/>
        </w:rPr>
      </w:pPr>
      <w:r w:rsidRPr="007C32B9">
        <w:rPr>
          <w:rFonts w:ascii="Calibri" w:hAnsi="Calibri" w:cs="Calibri"/>
          <w:sz w:val="24"/>
          <w:szCs w:val="24"/>
        </w:rPr>
        <w:t xml:space="preserve">Mayor Dardis reported that Consent Agenda items a-e were unanimously approved at the </w:t>
      </w:r>
      <w:r w:rsidR="00C13489">
        <w:rPr>
          <w:rFonts w:ascii="Calibri" w:hAnsi="Calibri" w:cs="Calibri"/>
          <w:sz w:val="24"/>
          <w:szCs w:val="24"/>
        </w:rPr>
        <w:t>F</w:t>
      </w:r>
      <w:r w:rsidRPr="007C32B9">
        <w:rPr>
          <w:rFonts w:ascii="Calibri" w:hAnsi="Calibri" w:cs="Calibri"/>
          <w:sz w:val="24"/>
          <w:szCs w:val="24"/>
        </w:rPr>
        <w:t xml:space="preserve">inance </w:t>
      </w:r>
      <w:r w:rsidR="00C13489">
        <w:rPr>
          <w:rFonts w:ascii="Calibri" w:hAnsi="Calibri" w:cs="Calibri"/>
          <w:sz w:val="24"/>
          <w:szCs w:val="24"/>
        </w:rPr>
        <w:t>C</w:t>
      </w:r>
      <w:r w:rsidRPr="007C32B9">
        <w:rPr>
          <w:rFonts w:ascii="Calibri" w:hAnsi="Calibri" w:cs="Calibri"/>
          <w:sz w:val="24"/>
          <w:szCs w:val="24"/>
        </w:rPr>
        <w:t xml:space="preserve">ommittee meeting and turned it over to Mr. Nicholson for the re-baseline report. </w:t>
      </w:r>
    </w:p>
    <w:p w14:paraId="1357C43E" w14:textId="15250586" w:rsidR="007C32B9" w:rsidRDefault="007C32B9" w:rsidP="007C32B9">
      <w:pPr>
        <w:pStyle w:val="NoSpacing"/>
        <w:ind w:left="720"/>
        <w:rPr>
          <w:rFonts w:ascii="Calibri" w:hAnsi="Calibri" w:cs="Calibri"/>
          <w:sz w:val="24"/>
          <w:szCs w:val="24"/>
        </w:rPr>
      </w:pPr>
    </w:p>
    <w:p w14:paraId="4851A9A4" w14:textId="1AF68A1A" w:rsidR="007C32B9" w:rsidRDefault="007C32B9" w:rsidP="007C32B9">
      <w:pPr>
        <w:pStyle w:val="NoSpacing"/>
        <w:ind w:left="720"/>
        <w:rPr>
          <w:rFonts w:ascii="Calibri" w:hAnsi="Calibri" w:cs="Calibri"/>
          <w:b/>
          <w:bCs/>
          <w:sz w:val="24"/>
          <w:szCs w:val="24"/>
        </w:rPr>
      </w:pPr>
      <w:r>
        <w:rPr>
          <w:rFonts w:ascii="Calibri" w:hAnsi="Calibri" w:cs="Calibri"/>
          <w:b/>
          <w:bCs/>
          <w:sz w:val="24"/>
          <w:szCs w:val="24"/>
        </w:rPr>
        <w:t>a. Program Budget and Financial Plan Re-Baseline Report</w:t>
      </w:r>
    </w:p>
    <w:p w14:paraId="7F1CCF26" w14:textId="24944218" w:rsidR="007C32B9" w:rsidRDefault="00C557F3" w:rsidP="007C32B9">
      <w:pPr>
        <w:pStyle w:val="NoSpacing"/>
        <w:ind w:left="720"/>
        <w:rPr>
          <w:rFonts w:ascii="Calibri" w:hAnsi="Calibri" w:cs="Calibri"/>
          <w:sz w:val="24"/>
          <w:szCs w:val="24"/>
        </w:rPr>
      </w:pPr>
      <w:r>
        <w:rPr>
          <w:rFonts w:ascii="Calibri" w:hAnsi="Calibri" w:cs="Calibri"/>
          <w:sz w:val="24"/>
          <w:szCs w:val="24"/>
        </w:rPr>
        <w:t>Mr. Nicholson provided the following update on the 2022 financial plan:</w:t>
      </w:r>
    </w:p>
    <w:p w14:paraId="2CE34E1A" w14:textId="77777777" w:rsidR="00F21F72" w:rsidRPr="00C557F3" w:rsidRDefault="00F21F72" w:rsidP="00F21F72">
      <w:pPr>
        <w:pStyle w:val="NoSpacing"/>
        <w:ind w:left="720"/>
        <w:rPr>
          <w:rFonts w:cs="Calibri"/>
          <w:b/>
          <w:bCs/>
          <w:color w:val="006699" w:themeColor="accent1"/>
          <w:sz w:val="24"/>
        </w:rPr>
      </w:pPr>
      <w:r w:rsidRPr="00C557F3">
        <w:rPr>
          <w:rFonts w:cs="Calibri"/>
          <w:b/>
          <w:bCs/>
          <w:color w:val="006699" w:themeColor="accent1"/>
          <w:sz w:val="24"/>
        </w:rPr>
        <w:t>Cost and Risk Inputs</w:t>
      </w:r>
    </w:p>
    <w:p w14:paraId="2738143D" w14:textId="77777777" w:rsidR="00F21F72" w:rsidRDefault="00F21F72" w:rsidP="00F21F72">
      <w:pPr>
        <w:pStyle w:val="NoSpacing"/>
        <w:rPr>
          <w:rFonts w:cstheme="minorHAnsi"/>
          <w:b/>
          <w:bCs/>
          <w:sz w:val="24"/>
          <w:szCs w:val="24"/>
        </w:rPr>
      </w:pPr>
      <w:r w:rsidRPr="00C557F3">
        <w:rPr>
          <w:rFonts w:ascii="Calibri" w:hAnsi="Calibri" w:cs="Calibri"/>
          <w:noProof/>
          <w:sz w:val="24"/>
          <w:szCs w:val="24"/>
        </w:rPr>
        <mc:AlternateContent>
          <mc:Choice Requires="wps">
            <w:drawing>
              <wp:anchor distT="0" distB="0" distL="114300" distR="114300" simplePos="0" relativeHeight="251660800" behindDoc="0" locked="0" layoutInCell="1" allowOverlap="1" wp14:anchorId="23143561" wp14:editId="59508CB3">
                <wp:simplePos x="0" y="0"/>
                <wp:positionH relativeFrom="column">
                  <wp:posOffset>122666</wp:posOffset>
                </wp:positionH>
                <wp:positionV relativeFrom="paragraph">
                  <wp:posOffset>11643</wp:posOffset>
                </wp:positionV>
                <wp:extent cx="2669540" cy="1753870"/>
                <wp:effectExtent l="0" t="0" r="0" b="0"/>
                <wp:wrapNone/>
                <wp:docPr id="6" name="TextBox 5">
                  <a:extLst xmlns:a="http://schemas.openxmlformats.org/drawingml/2006/main">
                    <a:ext uri="{FF2B5EF4-FFF2-40B4-BE49-F238E27FC236}">
                      <a16:creationId xmlns:a16="http://schemas.microsoft.com/office/drawing/2014/main" id="{077BDF6D-2F9F-4969-BAF6-1A154F928174}"/>
                    </a:ext>
                  </a:extLst>
                </wp:docPr>
                <wp:cNvGraphicFramePr/>
                <a:graphic xmlns:a="http://schemas.openxmlformats.org/drawingml/2006/main">
                  <a:graphicData uri="http://schemas.microsoft.com/office/word/2010/wordprocessingShape">
                    <wps:wsp>
                      <wps:cNvSpPr txBox="1"/>
                      <wps:spPr>
                        <a:xfrm>
                          <a:off x="0" y="0"/>
                          <a:ext cx="2669540" cy="1753870"/>
                        </a:xfrm>
                        <a:prstGeom prst="rect">
                          <a:avLst/>
                        </a:prstGeom>
                        <a:noFill/>
                      </wps:spPr>
                      <wps:txbx>
                        <w:txbxContent>
                          <w:p w14:paraId="32392405" w14:textId="77777777" w:rsidR="00F21F72" w:rsidRPr="002A2861" w:rsidRDefault="00F21F72" w:rsidP="00F21F72">
                            <w:pPr>
                              <w:pStyle w:val="ListParagraph"/>
                              <w:numPr>
                                <w:ilvl w:val="0"/>
                                <w:numId w:val="4"/>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Lands</w:t>
                            </w:r>
                          </w:p>
                          <w:p w14:paraId="5527A44A" w14:textId="77777777" w:rsidR="00F21F72" w:rsidRPr="002A2861" w:rsidRDefault="00F21F72" w:rsidP="00F21F72">
                            <w:pPr>
                              <w:pStyle w:val="ListParagraph"/>
                              <w:numPr>
                                <w:ilvl w:val="0"/>
                                <w:numId w:val="4"/>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Construction</w:t>
                            </w:r>
                          </w:p>
                          <w:p w14:paraId="6CD687DE" w14:textId="77777777" w:rsidR="00F21F72" w:rsidRPr="002A2861" w:rsidRDefault="00F21F72" w:rsidP="00F21F72">
                            <w:pPr>
                              <w:pStyle w:val="ListParagraph"/>
                              <w:numPr>
                                <w:ilvl w:val="0"/>
                                <w:numId w:val="4"/>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Mitigation Costs</w:t>
                            </w:r>
                          </w:p>
                          <w:p w14:paraId="7D273972" w14:textId="77777777" w:rsidR="00F21F72" w:rsidRPr="002A2861" w:rsidRDefault="00F21F72" w:rsidP="00F21F72">
                            <w:pPr>
                              <w:pStyle w:val="ListParagraph"/>
                              <w:numPr>
                                <w:ilvl w:val="0"/>
                                <w:numId w:val="4"/>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Utility relocations</w:t>
                            </w:r>
                          </w:p>
                          <w:p w14:paraId="64D3B689" w14:textId="77777777" w:rsidR="00F21F72" w:rsidRPr="002A2861" w:rsidRDefault="00F21F72" w:rsidP="00F21F72">
                            <w:pPr>
                              <w:pStyle w:val="ListParagraph"/>
                              <w:numPr>
                                <w:ilvl w:val="0"/>
                                <w:numId w:val="4"/>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Non-construction costs</w:t>
                            </w:r>
                          </w:p>
                          <w:p w14:paraId="290E83CE" w14:textId="77777777" w:rsidR="00F21F72" w:rsidRPr="002A2861" w:rsidRDefault="00F21F72" w:rsidP="00F21F72">
                            <w:pPr>
                              <w:pStyle w:val="ListParagraph"/>
                              <w:numPr>
                                <w:ilvl w:val="0"/>
                                <w:numId w:val="4"/>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Contingency</w:t>
                            </w:r>
                          </w:p>
                        </w:txbxContent>
                      </wps:txbx>
                      <wps:bodyPr wrap="none" rtlCol="0">
                        <a:spAutoFit/>
                      </wps:bodyPr>
                    </wps:wsp>
                  </a:graphicData>
                </a:graphic>
              </wp:anchor>
            </w:drawing>
          </mc:Choice>
          <mc:Fallback>
            <w:pict>
              <v:shape w14:anchorId="23143561" id="TextBox 5" o:spid="_x0000_s1030" type="#_x0000_t202" style="position:absolute;margin-left:9.65pt;margin-top:.9pt;width:210.2pt;height:138.1pt;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" filled="f" stroked="f">
                <v:textbox style="mso-fit-shape-to-text:t">
                  <w:txbxContent>
                    <w:p w14:paraId="32392405" w14:textId="77777777" w:rsidR="00F21F72" w:rsidRPr="002A2861" w:rsidRDefault="00F21F72" w:rsidP="00F21F72">
                      <w:pPr>
                        <w:pStyle w:val="ListParagraph"/>
                        <w:numPr>
                          <w:ilvl w:val="0"/>
                          <w:numId w:val="4"/>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Lands</w:t>
                      </w:r>
                    </w:p>
                    <w:p w14:paraId="5527A44A" w14:textId="77777777" w:rsidR="00F21F72" w:rsidRPr="002A2861" w:rsidRDefault="00F21F72" w:rsidP="00F21F72">
                      <w:pPr>
                        <w:pStyle w:val="ListParagraph"/>
                        <w:numPr>
                          <w:ilvl w:val="0"/>
                          <w:numId w:val="4"/>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Construction</w:t>
                      </w:r>
                    </w:p>
                    <w:p w14:paraId="6CD687DE" w14:textId="77777777" w:rsidR="00F21F72" w:rsidRPr="002A2861" w:rsidRDefault="00F21F72" w:rsidP="00F21F72">
                      <w:pPr>
                        <w:pStyle w:val="ListParagraph"/>
                        <w:numPr>
                          <w:ilvl w:val="0"/>
                          <w:numId w:val="4"/>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Mitigation Costs</w:t>
                      </w:r>
                    </w:p>
                    <w:p w14:paraId="7D273972" w14:textId="77777777" w:rsidR="00F21F72" w:rsidRPr="002A2861" w:rsidRDefault="00F21F72" w:rsidP="00F21F72">
                      <w:pPr>
                        <w:pStyle w:val="ListParagraph"/>
                        <w:numPr>
                          <w:ilvl w:val="0"/>
                          <w:numId w:val="4"/>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Utility relocations</w:t>
                      </w:r>
                    </w:p>
                    <w:p w14:paraId="64D3B689" w14:textId="77777777" w:rsidR="00F21F72" w:rsidRPr="002A2861" w:rsidRDefault="00F21F72" w:rsidP="00F21F72">
                      <w:pPr>
                        <w:pStyle w:val="ListParagraph"/>
                        <w:numPr>
                          <w:ilvl w:val="0"/>
                          <w:numId w:val="4"/>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Non-construction costs</w:t>
                      </w:r>
                    </w:p>
                    <w:p w14:paraId="290E83CE" w14:textId="77777777" w:rsidR="00F21F72" w:rsidRPr="002A2861" w:rsidRDefault="00F21F72" w:rsidP="00F21F72">
                      <w:pPr>
                        <w:pStyle w:val="ListParagraph"/>
                        <w:numPr>
                          <w:ilvl w:val="0"/>
                          <w:numId w:val="4"/>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Contingency</w:t>
                      </w:r>
                    </w:p>
                  </w:txbxContent>
                </v:textbox>
              </v:shape>
            </w:pict>
          </mc:Fallback>
        </mc:AlternateContent>
      </w:r>
    </w:p>
    <w:p w14:paraId="2D6D2501" w14:textId="77777777" w:rsidR="00F21F72" w:rsidRDefault="00F21F72" w:rsidP="00F21F72">
      <w:pPr>
        <w:pStyle w:val="NoSpacing"/>
        <w:rPr>
          <w:rFonts w:cstheme="minorHAnsi"/>
          <w:b/>
          <w:bCs/>
          <w:sz w:val="24"/>
          <w:szCs w:val="24"/>
        </w:rPr>
      </w:pPr>
    </w:p>
    <w:p w14:paraId="4F315DB8" w14:textId="77777777" w:rsidR="00F21F72" w:rsidRDefault="00F21F72" w:rsidP="00F21F72">
      <w:pPr>
        <w:pStyle w:val="NoSpacing"/>
        <w:rPr>
          <w:rFonts w:cstheme="minorHAnsi"/>
          <w:b/>
          <w:bCs/>
          <w:sz w:val="24"/>
          <w:szCs w:val="24"/>
        </w:rPr>
      </w:pPr>
    </w:p>
    <w:p w14:paraId="33E54B30" w14:textId="77777777" w:rsidR="00F21F72" w:rsidRDefault="00F21F72" w:rsidP="00F21F72">
      <w:pPr>
        <w:pStyle w:val="NoSpacing"/>
        <w:rPr>
          <w:rFonts w:cstheme="minorHAnsi"/>
          <w:b/>
          <w:bCs/>
          <w:sz w:val="24"/>
          <w:szCs w:val="24"/>
        </w:rPr>
      </w:pPr>
    </w:p>
    <w:p w14:paraId="7E824720" w14:textId="77777777" w:rsidR="00F21F72" w:rsidRDefault="00F21F72" w:rsidP="00F21F72">
      <w:pPr>
        <w:pStyle w:val="NoSpacing"/>
        <w:rPr>
          <w:rFonts w:cstheme="minorHAnsi"/>
          <w:b/>
          <w:bCs/>
          <w:sz w:val="24"/>
          <w:szCs w:val="24"/>
        </w:rPr>
      </w:pPr>
    </w:p>
    <w:p w14:paraId="66EF9CE5" w14:textId="77777777" w:rsidR="00F21F72" w:rsidRDefault="00F21F72" w:rsidP="00F21F72">
      <w:pPr>
        <w:pStyle w:val="NoSpacing"/>
        <w:rPr>
          <w:rFonts w:cstheme="minorHAnsi"/>
          <w:b/>
          <w:bCs/>
          <w:sz w:val="24"/>
          <w:szCs w:val="24"/>
        </w:rPr>
      </w:pPr>
    </w:p>
    <w:p w14:paraId="1162EA37" w14:textId="77777777" w:rsidR="00F21F72" w:rsidRDefault="00F21F72" w:rsidP="00F21F72">
      <w:pPr>
        <w:pStyle w:val="NoSpacing"/>
        <w:rPr>
          <w:rFonts w:cstheme="minorHAnsi"/>
          <w:b/>
          <w:bCs/>
          <w:sz w:val="24"/>
          <w:szCs w:val="24"/>
        </w:rPr>
      </w:pPr>
    </w:p>
    <w:p w14:paraId="1ABFFE79" w14:textId="77777777" w:rsidR="00F21F72" w:rsidRDefault="00F21F72" w:rsidP="00F21F72">
      <w:pPr>
        <w:pStyle w:val="NoSpacing"/>
        <w:ind w:left="720"/>
        <w:rPr>
          <w:rFonts w:cstheme="minorHAnsi"/>
          <w:b/>
          <w:bCs/>
          <w:color w:val="006699" w:themeColor="accent1"/>
          <w:sz w:val="24"/>
          <w:szCs w:val="24"/>
        </w:rPr>
      </w:pPr>
    </w:p>
    <w:p w14:paraId="52922E2A" w14:textId="77777777" w:rsidR="00F21F72" w:rsidRPr="002A2861" w:rsidRDefault="00F21F72" w:rsidP="00F21F72">
      <w:pPr>
        <w:pStyle w:val="NoSpacing"/>
        <w:ind w:left="720"/>
        <w:rPr>
          <w:rFonts w:cstheme="minorHAnsi"/>
          <w:b/>
          <w:bCs/>
          <w:sz w:val="24"/>
          <w:szCs w:val="24"/>
        </w:rPr>
      </w:pPr>
      <w:r w:rsidRPr="002A2861">
        <w:rPr>
          <w:rFonts w:cstheme="minorHAnsi"/>
          <w:b/>
          <w:bCs/>
          <w:sz w:val="24"/>
          <w:szCs w:val="24"/>
        </w:rPr>
        <w:t>Closing Comments</w:t>
      </w:r>
    </w:p>
    <w:p w14:paraId="4D01E2AA" w14:textId="77777777" w:rsidR="00F21F72" w:rsidRPr="002A2861" w:rsidRDefault="00F21F72" w:rsidP="00F21F72">
      <w:pPr>
        <w:pStyle w:val="NoSpacing"/>
        <w:numPr>
          <w:ilvl w:val="0"/>
          <w:numId w:val="14"/>
        </w:numPr>
        <w:rPr>
          <w:rFonts w:cstheme="minorHAnsi"/>
          <w:b/>
          <w:bCs/>
          <w:sz w:val="24"/>
          <w:szCs w:val="24"/>
        </w:rPr>
      </w:pPr>
      <w:r w:rsidRPr="002A2861">
        <w:rPr>
          <w:rFonts w:cstheme="minorHAnsi"/>
          <w:b/>
          <w:bCs/>
          <w:sz w:val="24"/>
          <w:szCs w:val="24"/>
        </w:rPr>
        <w:t>Costs through construction completion remain within short-term financing ability</w:t>
      </w:r>
    </w:p>
    <w:p w14:paraId="5C6172B1" w14:textId="77777777" w:rsidR="00F21F72" w:rsidRPr="002A2861" w:rsidRDefault="00F21F72" w:rsidP="00F21F72">
      <w:pPr>
        <w:pStyle w:val="NoSpacing"/>
        <w:numPr>
          <w:ilvl w:val="0"/>
          <w:numId w:val="14"/>
        </w:numPr>
        <w:rPr>
          <w:rFonts w:cstheme="minorHAnsi"/>
          <w:b/>
          <w:bCs/>
          <w:sz w:val="24"/>
          <w:szCs w:val="24"/>
        </w:rPr>
      </w:pPr>
      <w:r w:rsidRPr="002A2861">
        <w:rPr>
          <w:rFonts w:cstheme="minorHAnsi"/>
          <w:b/>
          <w:bCs/>
          <w:sz w:val="24"/>
          <w:szCs w:val="24"/>
        </w:rPr>
        <w:t>Long-term debt service and P3 payments remain within affordability limits</w:t>
      </w:r>
    </w:p>
    <w:p w14:paraId="2179CF76" w14:textId="77777777" w:rsidR="00F21F72" w:rsidRPr="002A2861" w:rsidRDefault="00F21F72" w:rsidP="00F21F72">
      <w:pPr>
        <w:pStyle w:val="NoSpacing"/>
        <w:numPr>
          <w:ilvl w:val="0"/>
          <w:numId w:val="14"/>
        </w:numPr>
        <w:rPr>
          <w:rFonts w:cstheme="minorHAnsi"/>
          <w:b/>
          <w:bCs/>
          <w:sz w:val="24"/>
          <w:szCs w:val="24"/>
        </w:rPr>
      </w:pPr>
      <w:r w:rsidRPr="002A2861">
        <w:rPr>
          <w:rFonts w:cstheme="minorHAnsi"/>
          <w:b/>
          <w:bCs/>
          <w:sz w:val="24"/>
          <w:szCs w:val="24"/>
        </w:rPr>
        <w:t>Financed contingency remains about the same as before at ~$160M</w:t>
      </w:r>
    </w:p>
    <w:p w14:paraId="5918AF91" w14:textId="77777777" w:rsidR="00F21F72" w:rsidRPr="002A2861" w:rsidRDefault="00F21F72" w:rsidP="00F21F72">
      <w:pPr>
        <w:pStyle w:val="NoSpacing"/>
        <w:numPr>
          <w:ilvl w:val="0"/>
          <w:numId w:val="14"/>
        </w:numPr>
        <w:rPr>
          <w:rFonts w:cstheme="minorHAnsi"/>
          <w:b/>
          <w:bCs/>
          <w:sz w:val="24"/>
          <w:szCs w:val="24"/>
        </w:rPr>
      </w:pPr>
      <w:r w:rsidRPr="002A2861">
        <w:rPr>
          <w:rFonts w:cstheme="minorHAnsi"/>
          <w:b/>
          <w:bCs/>
          <w:sz w:val="24"/>
          <w:szCs w:val="24"/>
        </w:rPr>
        <w:t>All long-term debt and payments are covered if sales tax receipts grow at 2.9% per year or greater</w:t>
      </w:r>
    </w:p>
    <w:p w14:paraId="1A76A84F" w14:textId="77777777" w:rsidR="00AD7FE5" w:rsidRDefault="00AD7FE5" w:rsidP="00C557F3">
      <w:pPr>
        <w:pStyle w:val="NoSpacing"/>
        <w:ind w:left="720"/>
        <w:rPr>
          <w:rFonts w:cs="Calibri"/>
          <w:b/>
          <w:bCs/>
          <w:color w:val="105574" w:themeColor="accent2" w:themeShade="80"/>
          <w:sz w:val="24"/>
        </w:rPr>
      </w:pPr>
    </w:p>
    <w:p w14:paraId="16D83F70" w14:textId="77777777" w:rsidR="00C557F3" w:rsidRPr="00F21F72" w:rsidRDefault="00C557F3" w:rsidP="00E63190">
      <w:pPr>
        <w:pStyle w:val="NoSpacing"/>
        <w:rPr>
          <w:rFonts w:cstheme="minorHAnsi"/>
          <w:b/>
          <w:bCs/>
          <w:sz w:val="24"/>
          <w:szCs w:val="24"/>
        </w:rPr>
      </w:pPr>
    </w:p>
    <w:p w14:paraId="3333C9B0" w14:textId="3359590F" w:rsidR="00C557F3" w:rsidRDefault="00C557F3" w:rsidP="00E9388F">
      <w:pPr>
        <w:pStyle w:val="NoSpacing"/>
        <w:rPr>
          <w:rFonts w:cstheme="minorHAnsi"/>
          <w:b/>
          <w:bCs/>
          <w:sz w:val="24"/>
          <w:szCs w:val="24"/>
        </w:rPr>
      </w:pPr>
    </w:p>
    <w:p w14:paraId="074A0D97" w14:textId="603025B0" w:rsidR="00E63190" w:rsidRPr="00E63190" w:rsidRDefault="00FD0E46" w:rsidP="00E63190">
      <w:pPr>
        <w:pStyle w:val="NoSpacing"/>
        <w:rPr>
          <w:rFonts w:cstheme="minorHAnsi"/>
          <w:b/>
          <w:bCs/>
          <w:sz w:val="24"/>
          <w:szCs w:val="24"/>
        </w:rPr>
      </w:pPr>
      <w:r>
        <w:rPr>
          <w:rFonts w:cstheme="minorHAnsi"/>
          <w:b/>
          <w:bCs/>
          <w:sz w:val="24"/>
          <w:szCs w:val="24"/>
        </w:rPr>
        <w:t>10</w:t>
      </w:r>
      <w:r w:rsidR="00E63190" w:rsidRPr="00E63190">
        <w:rPr>
          <w:rFonts w:cstheme="minorHAnsi"/>
          <w:b/>
          <w:bCs/>
          <w:sz w:val="24"/>
          <w:szCs w:val="24"/>
        </w:rPr>
        <w:t>.</w:t>
      </w:r>
      <w:r w:rsidR="00E63190" w:rsidRPr="00E63190">
        <w:rPr>
          <w:rFonts w:cstheme="minorHAnsi"/>
          <w:b/>
          <w:bCs/>
          <w:sz w:val="24"/>
          <w:szCs w:val="24"/>
        </w:rPr>
        <w:tab/>
        <w:t>OTHER BUSINESS</w:t>
      </w:r>
    </w:p>
    <w:p w14:paraId="46F49470" w14:textId="571CCF2F" w:rsidR="00FD0E46" w:rsidRDefault="00E63190" w:rsidP="00FD0E46">
      <w:pPr>
        <w:pStyle w:val="NoSpacing"/>
        <w:ind w:left="720"/>
        <w:rPr>
          <w:rFonts w:cstheme="minorHAnsi"/>
          <w:b/>
          <w:bCs/>
          <w:sz w:val="24"/>
          <w:szCs w:val="24"/>
        </w:rPr>
      </w:pPr>
      <w:r w:rsidRPr="00E63190">
        <w:rPr>
          <w:rFonts w:cstheme="minorHAnsi"/>
          <w:b/>
          <w:bCs/>
          <w:sz w:val="24"/>
          <w:szCs w:val="24"/>
        </w:rPr>
        <w:t xml:space="preserve">a. </w:t>
      </w:r>
      <w:r w:rsidR="0092295D">
        <w:rPr>
          <w:rFonts w:cstheme="minorHAnsi"/>
          <w:b/>
          <w:bCs/>
          <w:sz w:val="24"/>
          <w:szCs w:val="24"/>
        </w:rPr>
        <w:t>Jacobs Safety Presentation</w:t>
      </w:r>
    </w:p>
    <w:p w14:paraId="2EADF280" w14:textId="4ED6737C" w:rsidR="0092295D" w:rsidRDefault="0092295D" w:rsidP="00FD0E46">
      <w:pPr>
        <w:pStyle w:val="NoSpacing"/>
        <w:ind w:left="720"/>
        <w:rPr>
          <w:rFonts w:cstheme="minorHAnsi"/>
          <w:sz w:val="24"/>
          <w:szCs w:val="24"/>
        </w:rPr>
      </w:pPr>
      <w:r>
        <w:rPr>
          <w:rFonts w:cstheme="minorHAnsi"/>
          <w:sz w:val="24"/>
          <w:szCs w:val="24"/>
        </w:rPr>
        <w:t xml:space="preserve">Mr. </w:t>
      </w:r>
      <w:proofErr w:type="spellStart"/>
      <w:r>
        <w:rPr>
          <w:rFonts w:cstheme="minorHAnsi"/>
          <w:sz w:val="24"/>
          <w:szCs w:val="24"/>
        </w:rPr>
        <w:t>Crisman</w:t>
      </w:r>
      <w:proofErr w:type="spellEnd"/>
      <w:r>
        <w:rPr>
          <w:rFonts w:cstheme="minorHAnsi"/>
          <w:sz w:val="24"/>
          <w:szCs w:val="24"/>
        </w:rPr>
        <w:t xml:space="preserve"> </w:t>
      </w:r>
      <w:r w:rsidR="00ED6DD5">
        <w:rPr>
          <w:rFonts w:cstheme="minorHAnsi"/>
          <w:sz w:val="24"/>
          <w:szCs w:val="24"/>
        </w:rPr>
        <w:t>gave the following safety presentation:</w:t>
      </w:r>
    </w:p>
    <w:p w14:paraId="0B6E97DA" w14:textId="77777777" w:rsidR="00ED6DD5" w:rsidRDefault="00ED6DD5" w:rsidP="00FD0E46">
      <w:pPr>
        <w:pStyle w:val="NoSpacing"/>
        <w:ind w:left="720"/>
        <w:rPr>
          <w:sz w:val="24"/>
          <w:szCs w:val="24"/>
        </w:rPr>
      </w:pPr>
    </w:p>
    <w:p w14:paraId="6F39B4F8" w14:textId="17503095" w:rsidR="00ED6DD5" w:rsidRDefault="00ED6DD5" w:rsidP="00FD0E46">
      <w:pPr>
        <w:pStyle w:val="NoSpacing"/>
        <w:ind w:left="720"/>
        <w:rPr>
          <w:sz w:val="24"/>
          <w:szCs w:val="24"/>
        </w:rPr>
      </w:pPr>
      <w:r w:rsidRPr="00ED6DD5">
        <w:rPr>
          <w:sz w:val="24"/>
          <w:szCs w:val="24"/>
        </w:rPr>
        <w:t xml:space="preserve">Jacobs has developed a comprehensive Project Health, Safety, and Environmental Plan (PHSEP) to ensure processes leading to project risks are being eliminated or mitigated through the identification of hazards, assessment of risk, and the application of effective control measures, and to achieve a safe and healthy workplace for ourselves and the subconsultants to whom we have a legal and moral duty of care, are established. Jacobs has created an initial Hazard Identification and Risk Assessment (HIIRA) that identifies known hazards and control measures on projects </w:t>
      </w:r>
      <w:proofErr w:type="gramStart"/>
      <w:r w:rsidRPr="00ED6DD5">
        <w:rPr>
          <w:sz w:val="24"/>
          <w:szCs w:val="24"/>
        </w:rPr>
        <w:t>similar to</w:t>
      </w:r>
      <w:proofErr w:type="gramEnd"/>
      <w:r w:rsidRPr="00ED6DD5">
        <w:rPr>
          <w:sz w:val="24"/>
          <w:szCs w:val="24"/>
        </w:rPr>
        <w:t xml:space="preserve"> the FargoMoorhead</w:t>
      </w:r>
      <w:r>
        <w:rPr>
          <w:sz w:val="24"/>
          <w:szCs w:val="24"/>
        </w:rPr>
        <w:t xml:space="preserve"> Area Diversion. </w:t>
      </w:r>
    </w:p>
    <w:p w14:paraId="7A6471C2" w14:textId="7A6D1111" w:rsidR="00ED6DD5" w:rsidRDefault="00ED6DD5" w:rsidP="00FD0E46">
      <w:pPr>
        <w:pStyle w:val="NoSpacing"/>
        <w:ind w:left="720"/>
        <w:rPr>
          <w:sz w:val="24"/>
          <w:szCs w:val="24"/>
        </w:rPr>
      </w:pPr>
    </w:p>
    <w:p w14:paraId="513D205C" w14:textId="77777777" w:rsidR="00ED6DD5" w:rsidRPr="00ED6DD5" w:rsidRDefault="00ED6DD5" w:rsidP="00FD0E46">
      <w:pPr>
        <w:pStyle w:val="NoSpacing"/>
        <w:ind w:left="720"/>
        <w:rPr>
          <w:b/>
          <w:bCs/>
          <w:sz w:val="24"/>
          <w:szCs w:val="24"/>
        </w:rPr>
      </w:pPr>
      <w:proofErr w:type="spellStart"/>
      <w:r w:rsidRPr="00ED6DD5">
        <w:rPr>
          <w:b/>
          <w:bCs/>
          <w:sz w:val="24"/>
          <w:szCs w:val="24"/>
        </w:rPr>
        <w:t>StepBack</w:t>
      </w:r>
      <w:proofErr w:type="spellEnd"/>
      <w:r w:rsidRPr="00ED6DD5">
        <w:rPr>
          <w:b/>
          <w:bCs/>
          <w:sz w:val="24"/>
          <w:szCs w:val="24"/>
        </w:rPr>
        <w:t xml:space="preserve"> Process </w:t>
      </w:r>
    </w:p>
    <w:p w14:paraId="5418D7EC" w14:textId="77777777" w:rsidR="00C46BC0" w:rsidRDefault="00ED6DD5" w:rsidP="00FD0E46">
      <w:pPr>
        <w:pStyle w:val="NoSpacing"/>
        <w:ind w:left="720"/>
        <w:rPr>
          <w:sz w:val="24"/>
          <w:szCs w:val="24"/>
        </w:rPr>
      </w:pPr>
      <w:r w:rsidRPr="00ED6DD5">
        <w:rPr>
          <w:sz w:val="24"/>
          <w:szCs w:val="24"/>
        </w:rPr>
        <w:t xml:space="preserve">A task level, personal and team risk assessment and hazard identification process developed to help ensure that routine and non-routine tasks are completed without an adverse event occurring. Three (3) Key Processes: </w:t>
      </w:r>
    </w:p>
    <w:p w14:paraId="6C2661DD" w14:textId="4027A896" w:rsidR="00C46BC0" w:rsidRDefault="00ED6DD5" w:rsidP="000F5372">
      <w:pPr>
        <w:pStyle w:val="NoSpacing"/>
        <w:numPr>
          <w:ilvl w:val="1"/>
          <w:numId w:val="8"/>
        </w:numPr>
        <w:rPr>
          <w:sz w:val="24"/>
          <w:szCs w:val="24"/>
        </w:rPr>
      </w:pPr>
      <w:r w:rsidRPr="00ED6DD5">
        <w:rPr>
          <w:sz w:val="24"/>
          <w:szCs w:val="24"/>
        </w:rPr>
        <w:t xml:space="preserve">Identify: identify any new hazards or changes to the work environment </w:t>
      </w:r>
    </w:p>
    <w:p w14:paraId="6DC6AD9D" w14:textId="4C7B67F2" w:rsidR="00C46BC0" w:rsidRDefault="00ED6DD5" w:rsidP="000F5372">
      <w:pPr>
        <w:pStyle w:val="NoSpacing"/>
        <w:numPr>
          <w:ilvl w:val="1"/>
          <w:numId w:val="8"/>
        </w:numPr>
        <w:rPr>
          <w:sz w:val="24"/>
          <w:szCs w:val="24"/>
        </w:rPr>
      </w:pPr>
      <w:r w:rsidRPr="00ED6DD5">
        <w:rPr>
          <w:sz w:val="24"/>
          <w:szCs w:val="24"/>
        </w:rPr>
        <w:t xml:space="preserve">Evaluate: assess the risk associated with the new hazard or change to the environment to understand the level of risk </w:t>
      </w:r>
    </w:p>
    <w:p w14:paraId="1B41003A" w14:textId="354F8682" w:rsidR="00ED6DD5" w:rsidRDefault="00ED6DD5" w:rsidP="000F5372">
      <w:pPr>
        <w:pStyle w:val="NoSpacing"/>
        <w:numPr>
          <w:ilvl w:val="1"/>
          <w:numId w:val="8"/>
        </w:numPr>
        <w:rPr>
          <w:sz w:val="24"/>
          <w:szCs w:val="24"/>
        </w:rPr>
      </w:pPr>
      <w:r w:rsidRPr="00ED6DD5">
        <w:rPr>
          <w:sz w:val="24"/>
          <w:szCs w:val="24"/>
        </w:rPr>
        <w:t xml:space="preserve">Act: take appropriate action. Identify risk mitigation measures. STOP if necessary and engage with your supervision </w:t>
      </w:r>
    </w:p>
    <w:p w14:paraId="2FF365C4" w14:textId="62AA115B" w:rsidR="00ED6DD5" w:rsidRDefault="00ED6DD5" w:rsidP="00FD0E46">
      <w:pPr>
        <w:pStyle w:val="NoSpacing"/>
        <w:ind w:left="720"/>
        <w:rPr>
          <w:sz w:val="24"/>
          <w:szCs w:val="24"/>
        </w:rPr>
      </w:pPr>
    </w:p>
    <w:p w14:paraId="3168B211" w14:textId="71208758" w:rsidR="00ED6DD5" w:rsidRPr="00ED6DD5" w:rsidRDefault="00ED6DD5" w:rsidP="00FD0E46">
      <w:pPr>
        <w:pStyle w:val="NoSpacing"/>
        <w:ind w:left="720"/>
        <w:rPr>
          <w:b/>
          <w:bCs/>
          <w:sz w:val="24"/>
          <w:szCs w:val="24"/>
        </w:rPr>
      </w:pPr>
      <w:proofErr w:type="spellStart"/>
      <w:r w:rsidRPr="00ED6DD5">
        <w:rPr>
          <w:b/>
          <w:bCs/>
          <w:sz w:val="24"/>
          <w:szCs w:val="24"/>
        </w:rPr>
        <w:t>BeyondZ</w:t>
      </w:r>
      <w:r>
        <w:rPr>
          <w:b/>
          <w:bCs/>
          <w:sz w:val="24"/>
          <w:szCs w:val="24"/>
        </w:rPr>
        <w:t>ero</w:t>
      </w:r>
      <w:proofErr w:type="spellEnd"/>
    </w:p>
    <w:p w14:paraId="64174DBC" w14:textId="77777777" w:rsidR="00ED6DD5" w:rsidRDefault="00ED6DD5" w:rsidP="00FD0E46">
      <w:pPr>
        <w:pStyle w:val="NoSpacing"/>
        <w:ind w:left="720"/>
        <w:rPr>
          <w:sz w:val="24"/>
          <w:szCs w:val="24"/>
        </w:rPr>
      </w:pPr>
      <w:proofErr w:type="spellStart"/>
      <w:r>
        <w:rPr>
          <w:sz w:val="24"/>
          <w:szCs w:val="24"/>
        </w:rPr>
        <w:t>Beyone</w:t>
      </w:r>
      <w:r w:rsidRPr="00ED6DD5">
        <w:rPr>
          <w:sz w:val="24"/>
          <w:szCs w:val="24"/>
        </w:rPr>
        <w:t>Zero</w:t>
      </w:r>
      <w:proofErr w:type="spellEnd"/>
      <w:r w:rsidRPr="00ED6DD5">
        <w:rPr>
          <w:sz w:val="24"/>
          <w:szCs w:val="24"/>
        </w:rPr>
        <w:t xml:space="preserve">® is our approach to the health, safety and security or our people, the protection of the environment and the resilience of the project. </w:t>
      </w:r>
      <w:proofErr w:type="spellStart"/>
      <w:r w:rsidRPr="00ED6DD5">
        <w:rPr>
          <w:sz w:val="24"/>
          <w:szCs w:val="24"/>
        </w:rPr>
        <w:t>BeyondZero</w:t>
      </w:r>
      <w:proofErr w:type="spellEnd"/>
      <w:r w:rsidRPr="00ED6DD5">
        <w:rPr>
          <w:sz w:val="24"/>
          <w:szCs w:val="24"/>
        </w:rPr>
        <w:t xml:space="preserve"> is the foundation of our company’s culture of caring and a core part of our values and who we are at Jacobs. We are proud that in our culture, our people go beyond following rules, procedures, and processes. Our goal is beyond driving statistics to zero. Although we have made significant progress since we commenced our </w:t>
      </w:r>
      <w:proofErr w:type="spellStart"/>
      <w:r w:rsidRPr="00ED6DD5">
        <w:rPr>
          <w:sz w:val="24"/>
          <w:szCs w:val="24"/>
        </w:rPr>
        <w:t>BeyondZero</w:t>
      </w:r>
      <w:proofErr w:type="spellEnd"/>
      <w:r w:rsidRPr="00ED6DD5">
        <w:rPr>
          <w:sz w:val="24"/>
          <w:szCs w:val="24"/>
        </w:rPr>
        <w:t xml:space="preserve"> journey in 2007, our performance can always be better. It is imperative that through our common vision and purpose, we continue to improve together. </w:t>
      </w:r>
    </w:p>
    <w:p w14:paraId="55F76D44" w14:textId="437F9394" w:rsidR="00AA7921" w:rsidRDefault="00AA7921">
      <w:pPr>
        <w:rPr>
          <w:rFonts w:asciiTheme="minorHAnsi" w:hAnsiTheme="minorHAnsi" w:cstheme="minorBidi"/>
          <w:sz w:val="24"/>
        </w:rPr>
      </w:pPr>
    </w:p>
    <w:p w14:paraId="5337FD60" w14:textId="21D5B6E9" w:rsidR="00AA7921" w:rsidRDefault="00ED6DD5" w:rsidP="000F5372">
      <w:pPr>
        <w:pStyle w:val="NoSpacing"/>
        <w:ind w:left="720"/>
        <w:rPr>
          <w:sz w:val="24"/>
          <w:szCs w:val="24"/>
        </w:rPr>
      </w:pPr>
      <w:r w:rsidRPr="00ED6DD5">
        <w:rPr>
          <w:sz w:val="24"/>
          <w:szCs w:val="24"/>
        </w:rPr>
        <w:t>Our Vision:</w:t>
      </w:r>
    </w:p>
    <w:p w14:paraId="4559057D" w14:textId="25B35603" w:rsidR="00C46BC0" w:rsidRDefault="00ED6DD5" w:rsidP="000F5372">
      <w:pPr>
        <w:pStyle w:val="NoSpacing"/>
        <w:numPr>
          <w:ilvl w:val="0"/>
          <w:numId w:val="11"/>
        </w:numPr>
        <w:ind w:left="1080"/>
        <w:rPr>
          <w:sz w:val="24"/>
          <w:szCs w:val="24"/>
        </w:rPr>
      </w:pPr>
      <w:r w:rsidRPr="00ED6DD5">
        <w:rPr>
          <w:sz w:val="24"/>
          <w:szCs w:val="24"/>
        </w:rPr>
        <w:t xml:space="preserve">Work must be healthy, </w:t>
      </w:r>
      <w:proofErr w:type="gramStart"/>
      <w:r w:rsidRPr="00ED6DD5">
        <w:rPr>
          <w:sz w:val="24"/>
          <w:szCs w:val="24"/>
        </w:rPr>
        <w:t>safe</w:t>
      </w:r>
      <w:proofErr w:type="gramEnd"/>
      <w:r w:rsidRPr="00ED6DD5">
        <w:rPr>
          <w:sz w:val="24"/>
          <w:szCs w:val="24"/>
        </w:rPr>
        <w:t xml:space="preserve"> and secure for our people and our planet. We go beyond our workplace and into our daily lives, creating a safer and healthier future for our families and our communities. </w:t>
      </w:r>
    </w:p>
    <w:p w14:paraId="77C4A576" w14:textId="1027B168" w:rsidR="00AA7921" w:rsidRDefault="00AA7921" w:rsidP="000F5372">
      <w:pPr>
        <w:rPr>
          <w:rFonts w:asciiTheme="minorHAnsi" w:hAnsiTheme="minorHAnsi" w:cstheme="minorBidi"/>
          <w:sz w:val="24"/>
        </w:rPr>
      </w:pPr>
    </w:p>
    <w:p w14:paraId="14E60EAA" w14:textId="0D7F6476" w:rsidR="00C46BC0" w:rsidRDefault="00ED6DD5" w:rsidP="000F5372">
      <w:pPr>
        <w:pStyle w:val="NoSpacing"/>
        <w:ind w:left="720"/>
        <w:rPr>
          <w:sz w:val="24"/>
          <w:szCs w:val="24"/>
        </w:rPr>
      </w:pPr>
      <w:r w:rsidRPr="00ED6DD5">
        <w:rPr>
          <w:sz w:val="24"/>
          <w:szCs w:val="24"/>
        </w:rPr>
        <w:t xml:space="preserve">Our Approach to </w:t>
      </w:r>
      <w:proofErr w:type="spellStart"/>
      <w:r w:rsidRPr="00ED6DD5">
        <w:rPr>
          <w:sz w:val="24"/>
          <w:szCs w:val="24"/>
        </w:rPr>
        <w:t>BeyondZero</w:t>
      </w:r>
      <w:proofErr w:type="spellEnd"/>
      <w:r w:rsidRPr="00ED6DD5">
        <w:rPr>
          <w:sz w:val="24"/>
          <w:szCs w:val="24"/>
        </w:rPr>
        <w:t xml:space="preserve">: </w:t>
      </w:r>
    </w:p>
    <w:p w14:paraId="5964BAC1" w14:textId="5ADF6C9B" w:rsidR="00C46BC0" w:rsidRDefault="00ED6DD5" w:rsidP="000F5372">
      <w:pPr>
        <w:pStyle w:val="NoSpacing"/>
        <w:numPr>
          <w:ilvl w:val="0"/>
          <w:numId w:val="10"/>
        </w:numPr>
        <w:ind w:left="1080"/>
        <w:rPr>
          <w:sz w:val="24"/>
          <w:szCs w:val="24"/>
        </w:rPr>
      </w:pPr>
      <w:r w:rsidRPr="00ED6DD5">
        <w:rPr>
          <w:sz w:val="24"/>
          <w:szCs w:val="24"/>
        </w:rPr>
        <w:t xml:space="preserve">Our </w:t>
      </w:r>
      <w:proofErr w:type="spellStart"/>
      <w:r w:rsidRPr="00ED6DD5">
        <w:rPr>
          <w:sz w:val="24"/>
          <w:szCs w:val="24"/>
        </w:rPr>
        <w:t>BeyondZero</w:t>
      </w:r>
      <w:proofErr w:type="spellEnd"/>
      <w:r w:rsidRPr="00ED6DD5">
        <w:rPr>
          <w:sz w:val="24"/>
          <w:szCs w:val="24"/>
        </w:rPr>
        <w:t xml:space="preserve"> to 2025 and Beyond Strategy and programs drive ambitious, </w:t>
      </w:r>
      <w:proofErr w:type="gramStart"/>
      <w:r w:rsidRPr="00ED6DD5">
        <w:rPr>
          <w:sz w:val="24"/>
          <w:szCs w:val="24"/>
        </w:rPr>
        <w:t>sustained</w:t>
      </w:r>
      <w:proofErr w:type="gramEnd"/>
      <w:r w:rsidRPr="00ED6DD5">
        <w:rPr>
          <w:sz w:val="24"/>
          <w:szCs w:val="24"/>
        </w:rPr>
        <w:t xml:space="preserve"> and continuous improvements in our HSE and security performance, lift the wellbeing of our employees and our partners, and increase our business resilience. </w:t>
      </w:r>
    </w:p>
    <w:p w14:paraId="03EC5050" w14:textId="0A52465C" w:rsidR="00C46BC0" w:rsidRDefault="00C46BC0" w:rsidP="000F5372">
      <w:pPr>
        <w:pStyle w:val="NoSpacing"/>
        <w:numPr>
          <w:ilvl w:val="0"/>
          <w:numId w:val="10"/>
        </w:numPr>
        <w:ind w:left="1080"/>
        <w:rPr>
          <w:sz w:val="24"/>
          <w:szCs w:val="24"/>
        </w:rPr>
      </w:pPr>
      <w:r>
        <w:rPr>
          <w:sz w:val="24"/>
          <w:szCs w:val="24"/>
        </w:rPr>
        <w:t>W</w:t>
      </w:r>
      <w:r w:rsidR="00ED6DD5" w:rsidRPr="00ED6DD5">
        <w:rPr>
          <w:sz w:val="24"/>
          <w:szCs w:val="24"/>
        </w:rPr>
        <w:t xml:space="preserve">e tackle all types of harm at work. This includes continuing our focus on acute harm associated with </w:t>
      </w:r>
      <w:r w:rsidR="00AA7921" w:rsidRPr="00ED6DD5">
        <w:rPr>
          <w:sz w:val="24"/>
          <w:szCs w:val="24"/>
        </w:rPr>
        <w:t>high-risk</w:t>
      </w:r>
      <w:r w:rsidR="00ED6DD5" w:rsidRPr="00ED6DD5">
        <w:rPr>
          <w:sz w:val="24"/>
          <w:szCs w:val="24"/>
        </w:rPr>
        <w:t xml:space="preserve"> activities, while ensuring we are managing wider health risks, including mental health.</w:t>
      </w:r>
    </w:p>
    <w:p w14:paraId="6F0BC1A9" w14:textId="084066FD" w:rsidR="00C46BC0" w:rsidRDefault="00ED6DD5" w:rsidP="000F5372">
      <w:pPr>
        <w:pStyle w:val="NoSpacing"/>
        <w:numPr>
          <w:ilvl w:val="0"/>
          <w:numId w:val="10"/>
        </w:numPr>
        <w:ind w:left="1080"/>
        <w:rPr>
          <w:sz w:val="24"/>
          <w:szCs w:val="24"/>
        </w:rPr>
      </w:pPr>
      <w:r w:rsidRPr="00ED6DD5">
        <w:rPr>
          <w:sz w:val="24"/>
          <w:szCs w:val="24"/>
        </w:rPr>
        <w:t xml:space="preserve">We also focus on achieving better outcomes for our supply partners, especially in industries of greater risk such as construction, work in lesser industrialized nations, or those who are more likely to be engaged in temporary, geographically </w:t>
      </w:r>
      <w:proofErr w:type="gramStart"/>
      <w:r w:rsidRPr="00ED6DD5">
        <w:rPr>
          <w:sz w:val="24"/>
          <w:szCs w:val="24"/>
        </w:rPr>
        <w:t>remote</w:t>
      </w:r>
      <w:proofErr w:type="gramEnd"/>
      <w:r w:rsidRPr="00ED6DD5">
        <w:rPr>
          <w:sz w:val="24"/>
          <w:szCs w:val="24"/>
        </w:rPr>
        <w:t xml:space="preserve"> or precarious employment. </w:t>
      </w:r>
    </w:p>
    <w:p w14:paraId="4534A11A" w14:textId="127C169E" w:rsidR="00ED6DD5" w:rsidRPr="00ED6DD5" w:rsidRDefault="00ED6DD5" w:rsidP="000F5372">
      <w:pPr>
        <w:pStyle w:val="NoSpacing"/>
        <w:numPr>
          <w:ilvl w:val="0"/>
          <w:numId w:val="10"/>
        </w:numPr>
        <w:ind w:left="1080"/>
        <w:rPr>
          <w:rFonts w:cstheme="minorHAnsi"/>
          <w:sz w:val="24"/>
          <w:szCs w:val="24"/>
        </w:rPr>
      </w:pPr>
      <w:r w:rsidRPr="00ED6DD5">
        <w:rPr>
          <w:sz w:val="24"/>
          <w:szCs w:val="24"/>
        </w:rPr>
        <w:t xml:space="preserve">As the future of work becomes a reality and global challenges to our security, </w:t>
      </w:r>
      <w:proofErr w:type="gramStart"/>
      <w:r w:rsidRPr="00ED6DD5">
        <w:rPr>
          <w:sz w:val="24"/>
          <w:szCs w:val="24"/>
        </w:rPr>
        <w:t>wellbeing</w:t>
      </w:r>
      <w:proofErr w:type="gramEnd"/>
      <w:r w:rsidRPr="00ED6DD5">
        <w:rPr>
          <w:sz w:val="24"/>
          <w:szCs w:val="24"/>
        </w:rPr>
        <w:t xml:space="preserve"> and ability to operate evolve, we remain focused on managing HSE and security risks effectively and leveraging our culture of caring to deliver the best outcomes for our people, the environment, our company, clients, the community and our partners</w:t>
      </w:r>
      <w:r w:rsidR="00C46BC0">
        <w:rPr>
          <w:sz w:val="24"/>
          <w:szCs w:val="24"/>
        </w:rPr>
        <w:t>.</w:t>
      </w:r>
    </w:p>
    <w:p w14:paraId="25D46CFC" w14:textId="77777777" w:rsidR="00ED6DD5" w:rsidRDefault="00ED6DD5" w:rsidP="00FD0E46">
      <w:pPr>
        <w:pStyle w:val="NoSpacing"/>
        <w:ind w:left="720"/>
        <w:rPr>
          <w:rFonts w:cstheme="minorHAnsi"/>
          <w:sz w:val="24"/>
          <w:szCs w:val="24"/>
        </w:rPr>
      </w:pPr>
    </w:p>
    <w:p w14:paraId="6EA16522" w14:textId="638EB182" w:rsidR="00E63190" w:rsidRDefault="007158BB" w:rsidP="00E63190">
      <w:pPr>
        <w:pStyle w:val="NoSpacing"/>
        <w:rPr>
          <w:rFonts w:cstheme="minorHAnsi"/>
          <w:b/>
          <w:bCs/>
          <w:sz w:val="24"/>
          <w:szCs w:val="24"/>
        </w:rPr>
      </w:pPr>
      <w:r>
        <w:rPr>
          <w:rFonts w:cstheme="minorHAnsi"/>
          <w:b/>
          <w:bCs/>
          <w:sz w:val="24"/>
          <w:szCs w:val="24"/>
        </w:rPr>
        <w:t>11</w:t>
      </w:r>
      <w:r w:rsidR="00F46E7C">
        <w:rPr>
          <w:rFonts w:cstheme="minorHAnsi"/>
          <w:b/>
          <w:bCs/>
          <w:sz w:val="24"/>
          <w:szCs w:val="24"/>
        </w:rPr>
        <w:t>.</w:t>
      </w:r>
      <w:r w:rsidR="00F46E7C">
        <w:rPr>
          <w:rFonts w:cstheme="minorHAnsi"/>
          <w:b/>
          <w:bCs/>
          <w:sz w:val="24"/>
          <w:szCs w:val="24"/>
        </w:rPr>
        <w:tab/>
        <w:t>NEXT MEETING</w:t>
      </w:r>
    </w:p>
    <w:p w14:paraId="75648F02" w14:textId="61F96395" w:rsidR="00F46E7C" w:rsidRDefault="00F46E7C" w:rsidP="00F46E7C">
      <w:pPr>
        <w:pStyle w:val="NoSpacing"/>
        <w:ind w:left="720"/>
        <w:rPr>
          <w:rFonts w:cstheme="minorHAnsi"/>
          <w:sz w:val="24"/>
          <w:szCs w:val="24"/>
        </w:rPr>
      </w:pPr>
      <w:r>
        <w:rPr>
          <w:rFonts w:cstheme="minorHAnsi"/>
          <w:sz w:val="24"/>
          <w:szCs w:val="24"/>
        </w:rPr>
        <w:t xml:space="preserve">The next meeting will be </w:t>
      </w:r>
      <w:r w:rsidR="005C48B4">
        <w:rPr>
          <w:rFonts w:cstheme="minorHAnsi"/>
          <w:sz w:val="24"/>
          <w:szCs w:val="24"/>
        </w:rPr>
        <w:t>June 23</w:t>
      </w:r>
      <w:r>
        <w:rPr>
          <w:rFonts w:cstheme="minorHAnsi"/>
          <w:sz w:val="24"/>
          <w:szCs w:val="24"/>
        </w:rPr>
        <w:t>, 2022.</w:t>
      </w:r>
    </w:p>
    <w:p w14:paraId="4149E14A" w14:textId="101FCF1D" w:rsidR="00FC55D0" w:rsidRDefault="00FC55D0" w:rsidP="00FC55D0">
      <w:pPr>
        <w:pStyle w:val="NoSpacing"/>
        <w:rPr>
          <w:rFonts w:cstheme="minorHAnsi"/>
          <w:sz w:val="24"/>
          <w:szCs w:val="24"/>
        </w:rPr>
      </w:pPr>
    </w:p>
    <w:p w14:paraId="2F595664" w14:textId="4CB89FF1" w:rsidR="00FC55D0" w:rsidRDefault="00FC55D0" w:rsidP="00FC55D0">
      <w:pPr>
        <w:pStyle w:val="NoSpacing"/>
        <w:rPr>
          <w:rFonts w:cstheme="minorHAnsi"/>
          <w:b/>
          <w:bCs/>
          <w:sz w:val="24"/>
          <w:szCs w:val="24"/>
        </w:rPr>
      </w:pPr>
      <w:r>
        <w:rPr>
          <w:rFonts w:cstheme="minorHAnsi"/>
          <w:b/>
          <w:bCs/>
          <w:sz w:val="24"/>
          <w:szCs w:val="24"/>
        </w:rPr>
        <w:t>1</w:t>
      </w:r>
      <w:r w:rsidR="00235D71">
        <w:rPr>
          <w:rFonts w:cstheme="minorHAnsi"/>
          <w:b/>
          <w:bCs/>
          <w:sz w:val="24"/>
          <w:szCs w:val="24"/>
        </w:rPr>
        <w:t>2</w:t>
      </w:r>
      <w:r>
        <w:rPr>
          <w:rFonts w:cstheme="minorHAnsi"/>
          <w:b/>
          <w:bCs/>
          <w:sz w:val="24"/>
          <w:szCs w:val="24"/>
        </w:rPr>
        <w:t>.</w:t>
      </w:r>
      <w:r>
        <w:rPr>
          <w:rFonts w:cstheme="minorHAnsi"/>
          <w:b/>
          <w:bCs/>
          <w:sz w:val="24"/>
          <w:szCs w:val="24"/>
        </w:rPr>
        <w:tab/>
        <w:t>ADJOURNMENT</w:t>
      </w:r>
    </w:p>
    <w:p w14:paraId="5ECCD38E" w14:textId="6F4A9777" w:rsidR="00FC55D0" w:rsidRPr="007158BB" w:rsidRDefault="007158BB" w:rsidP="00FC55D0">
      <w:pPr>
        <w:pStyle w:val="NoSpacing"/>
        <w:ind w:left="720"/>
        <w:rPr>
          <w:rFonts w:cstheme="minorHAnsi"/>
          <w:b/>
          <w:bCs/>
          <w:sz w:val="24"/>
          <w:szCs w:val="24"/>
        </w:rPr>
      </w:pPr>
      <w:r>
        <w:rPr>
          <w:rFonts w:cstheme="minorHAnsi"/>
          <w:b/>
          <w:bCs/>
          <w:sz w:val="24"/>
          <w:szCs w:val="24"/>
        </w:rPr>
        <w:t>Mr.</w:t>
      </w:r>
      <w:r w:rsidR="00235D71">
        <w:rPr>
          <w:rFonts w:cstheme="minorHAnsi"/>
          <w:b/>
          <w:bCs/>
          <w:sz w:val="24"/>
          <w:szCs w:val="24"/>
        </w:rPr>
        <w:t xml:space="preserve"> </w:t>
      </w:r>
      <w:r w:rsidR="005C48B4">
        <w:rPr>
          <w:rFonts w:cstheme="minorHAnsi"/>
          <w:b/>
          <w:bCs/>
          <w:sz w:val="24"/>
          <w:szCs w:val="24"/>
        </w:rPr>
        <w:t xml:space="preserve">Campbell </w:t>
      </w:r>
      <w:r>
        <w:rPr>
          <w:rFonts w:cstheme="minorHAnsi"/>
          <w:b/>
          <w:bCs/>
          <w:sz w:val="24"/>
          <w:szCs w:val="24"/>
        </w:rPr>
        <w:t xml:space="preserve">moved to adjourn, and </w:t>
      </w:r>
      <w:r w:rsidR="00235D71">
        <w:rPr>
          <w:rFonts w:cstheme="minorHAnsi"/>
          <w:b/>
          <w:bCs/>
          <w:sz w:val="24"/>
          <w:szCs w:val="24"/>
        </w:rPr>
        <w:t xml:space="preserve">Mr. </w:t>
      </w:r>
      <w:r w:rsidR="005C48B4">
        <w:rPr>
          <w:rFonts w:cstheme="minorHAnsi"/>
          <w:b/>
          <w:bCs/>
          <w:sz w:val="24"/>
          <w:szCs w:val="24"/>
        </w:rPr>
        <w:t>Ebinger</w:t>
      </w:r>
      <w:r w:rsidR="00235D71">
        <w:rPr>
          <w:rFonts w:cstheme="minorHAnsi"/>
          <w:b/>
          <w:bCs/>
          <w:sz w:val="24"/>
          <w:szCs w:val="24"/>
        </w:rPr>
        <w:t xml:space="preserve"> </w:t>
      </w:r>
      <w:r>
        <w:rPr>
          <w:rFonts w:cstheme="minorHAnsi"/>
          <w:b/>
          <w:bCs/>
          <w:sz w:val="24"/>
          <w:szCs w:val="24"/>
        </w:rPr>
        <w:t xml:space="preserve">seconded the motion. </w:t>
      </w:r>
      <w:r w:rsidR="00FC55D0" w:rsidRPr="007158BB">
        <w:rPr>
          <w:rFonts w:cstheme="minorHAnsi"/>
          <w:b/>
          <w:bCs/>
          <w:sz w:val="24"/>
          <w:szCs w:val="24"/>
        </w:rPr>
        <w:t>The meeting adjourned at 4:</w:t>
      </w:r>
      <w:r w:rsidRPr="007158BB">
        <w:rPr>
          <w:rFonts w:cstheme="minorHAnsi"/>
          <w:b/>
          <w:bCs/>
          <w:sz w:val="24"/>
          <w:szCs w:val="24"/>
        </w:rPr>
        <w:t>2</w:t>
      </w:r>
      <w:r w:rsidR="005C48B4">
        <w:rPr>
          <w:rFonts w:cstheme="minorHAnsi"/>
          <w:b/>
          <w:bCs/>
          <w:sz w:val="24"/>
          <w:szCs w:val="24"/>
        </w:rPr>
        <w:t>7</w:t>
      </w:r>
      <w:r w:rsidR="00FC55D0" w:rsidRPr="007158BB">
        <w:rPr>
          <w:rFonts w:cstheme="minorHAnsi"/>
          <w:b/>
          <w:bCs/>
          <w:sz w:val="24"/>
          <w:szCs w:val="24"/>
        </w:rPr>
        <w:t xml:space="preserve"> PM.</w:t>
      </w:r>
    </w:p>
    <w:p w14:paraId="2B144910" w14:textId="77777777" w:rsidR="00F23E95" w:rsidRPr="00E63190" w:rsidRDefault="00F23E95" w:rsidP="00F23E95">
      <w:pPr>
        <w:pStyle w:val="NoSpacing"/>
        <w:ind w:left="720"/>
        <w:rPr>
          <w:rFonts w:cstheme="minorHAnsi"/>
          <w:sz w:val="24"/>
          <w:szCs w:val="24"/>
        </w:rPr>
      </w:pPr>
    </w:p>
    <w:p w14:paraId="0F7D8278" w14:textId="77777777" w:rsidR="00F23E95" w:rsidRPr="00E63190" w:rsidRDefault="00F23E95" w:rsidP="00057311">
      <w:pPr>
        <w:pStyle w:val="BodyText"/>
        <w:rPr>
          <w:rFonts w:asciiTheme="minorHAnsi" w:hAnsiTheme="minorHAnsi" w:cstheme="minorHAnsi"/>
          <w:color w:val="414041" w:themeColor="text1"/>
          <w:sz w:val="24"/>
          <w:szCs w:val="24"/>
        </w:rPr>
      </w:pPr>
    </w:p>
    <w:sectPr w:rsidR="00F23E95" w:rsidRPr="00E63190" w:rsidSect="00140258">
      <w:footerReference w:type="default" r:id="rId17"/>
      <w:headerReference w:type="first" r:id="rId18"/>
      <w:footerReference w:type="first" r:id="rId19"/>
      <w:pgSz w:w="12240" w:h="15840" w:code="1"/>
      <w:pgMar w:top="720" w:right="720" w:bottom="720" w:left="720" w:header="562"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59DF" w14:textId="77777777" w:rsidR="007F7501" w:rsidRDefault="007F7501" w:rsidP="002D056F">
      <w:r>
        <w:separator/>
      </w:r>
    </w:p>
  </w:endnote>
  <w:endnote w:type="continuationSeparator" w:id="0">
    <w:p w14:paraId="41973B40" w14:textId="77777777" w:rsidR="007F7501" w:rsidRDefault="007F7501" w:rsidP="002D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6BFB" w14:textId="67C5A5CE" w:rsidR="0093093D" w:rsidRPr="00057311" w:rsidRDefault="00057311" w:rsidP="001D5112">
    <w:pPr>
      <w:pStyle w:val="Footer"/>
      <w:ind w:right="360"/>
    </w:pPr>
    <w:r>
      <w:rPr>
        <w:rFonts w:ascii="Arial" w:hAnsi="Arial" w:cs="Arial"/>
        <w:color w:val="A6A6A6" w:themeColor="background1" w:themeShade="A6"/>
        <w:sz w:val="18"/>
        <w:szCs w:val="18"/>
      </w:rPr>
      <w:tab/>
    </w:r>
    <w:r w:rsidRPr="00116831">
      <w:rPr>
        <w:rFonts w:ascii="Arial" w:hAnsi="Arial" w:cs="Arial"/>
        <w:color w:val="A6A6A6" w:themeColor="background1" w:themeShade="A6"/>
        <w:sz w:val="18"/>
        <w:szCs w:val="18"/>
      </w:rPr>
      <w:fldChar w:fldCharType="begin"/>
    </w:r>
    <w:r w:rsidRPr="00116831">
      <w:rPr>
        <w:rFonts w:ascii="Arial" w:hAnsi="Arial" w:cs="Arial"/>
        <w:color w:val="A6A6A6" w:themeColor="background1" w:themeShade="A6"/>
        <w:sz w:val="18"/>
        <w:szCs w:val="18"/>
      </w:rPr>
      <w:instrText xml:space="preserve"> PAGE   \* MERGEFORMAT </w:instrText>
    </w:r>
    <w:r w:rsidRPr="00116831">
      <w:rPr>
        <w:rFonts w:ascii="Arial" w:hAnsi="Arial" w:cs="Arial"/>
        <w:color w:val="A6A6A6" w:themeColor="background1" w:themeShade="A6"/>
        <w:sz w:val="18"/>
        <w:szCs w:val="18"/>
      </w:rPr>
      <w:fldChar w:fldCharType="separate"/>
    </w:r>
    <w:r>
      <w:rPr>
        <w:rFonts w:ascii="Arial" w:hAnsi="Arial" w:cs="Arial"/>
        <w:color w:val="A6A6A6" w:themeColor="background1" w:themeShade="A6"/>
        <w:sz w:val="18"/>
        <w:szCs w:val="18"/>
      </w:rPr>
      <w:t>1</w:t>
    </w:r>
    <w:r w:rsidRPr="00116831">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C5C3" w14:textId="3D6B425A" w:rsidR="000616FA" w:rsidRPr="00C15954" w:rsidRDefault="009C4A14" w:rsidP="000616FA">
    <w:pPr>
      <w:pStyle w:val="Footer"/>
      <w:ind w:right="360"/>
      <w:rPr>
        <w:rFonts w:asciiTheme="minorHAnsi" w:hAnsiTheme="minorHAnsi" w:cstheme="minorHAnsi"/>
        <w:color w:val="A6A6A6" w:themeColor="background1" w:themeShade="A6"/>
        <w:sz w:val="18"/>
        <w:szCs w:val="18"/>
      </w:rPr>
    </w:pPr>
    <w:r w:rsidRPr="00C15954">
      <w:rPr>
        <w:rFonts w:asciiTheme="minorHAnsi" w:hAnsiTheme="minorHAnsi" w:cstheme="minorHAnsi"/>
        <w:color w:val="A6A6A6" w:themeColor="background1" w:themeShade="A6"/>
        <w:sz w:val="18"/>
        <w:szCs w:val="18"/>
      </w:rPr>
      <w:t>ACONEX Doc. Num</w:t>
    </w:r>
    <w:r w:rsidR="00C15954" w:rsidRPr="00C15954">
      <w:rPr>
        <w:rFonts w:asciiTheme="minorHAnsi" w:hAnsiTheme="minorHAnsi" w:cstheme="minorHAnsi"/>
        <w:color w:val="A6A6A6" w:themeColor="background1" w:themeShade="A6"/>
        <w:sz w:val="18"/>
        <w:szCs w:val="18"/>
      </w:rPr>
      <w:t>:</w:t>
    </w:r>
    <w:r w:rsidR="00C15954" w:rsidRPr="00C15954">
      <w:rPr>
        <w:rFonts w:asciiTheme="minorHAnsi" w:hAnsiTheme="minorHAnsi" w:cstheme="minorHAnsi"/>
      </w:rPr>
      <w:t xml:space="preserve"> </w:t>
    </w:r>
    <w:r w:rsidR="00C15954" w:rsidRPr="00C15954">
      <w:rPr>
        <w:rFonts w:asciiTheme="minorHAnsi" w:hAnsiTheme="minorHAnsi" w:cstheme="minorHAnsi"/>
        <w:color w:val="A6A6A6" w:themeColor="background1" w:themeShade="A6"/>
        <w:sz w:val="18"/>
        <w:szCs w:val="18"/>
      </w:rPr>
      <w:t>SWMLFC-FMAD-PM-TEM-00007</w:t>
    </w:r>
    <w:r w:rsidR="001C4D24">
      <w:rPr>
        <w:rFonts w:asciiTheme="minorHAnsi" w:hAnsiTheme="minorHAnsi" w:cstheme="minorHAnsi"/>
        <w:color w:val="A6A6A6" w:themeColor="background1" w:themeShade="A6"/>
        <w:sz w:val="18"/>
        <w:szCs w:val="18"/>
      </w:rPr>
      <w:t>_01</w:t>
    </w:r>
    <w:r w:rsidR="00116831" w:rsidRPr="00C15954">
      <w:rPr>
        <w:rFonts w:asciiTheme="minorHAnsi" w:hAnsiTheme="minorHAnsi" w:cstheme="minorHAnsi"/>
        <w:color w:val="A6A6A6" w:themeColor="background1" w:themeShade="A6"/>
        <w:sz w:val="18"/>
        <w:szCs w:val="18"/>
      </w:rPr>
      <w:tab/>
    </w:r>
    <w:r w:rsidR="00116831" w:rsidRPr="00C15954">
      <w:rPr>
        <w:rFonts w:asciiTheme="minorHAnsi" w:hAnsiTheme="minorHAnsi" w:cstheme="minorHAnsi"/>
        <w:color w:val="A6A6A6" w:themeColor="background1" w:themeShade="A6"/>
        <w:sz w:val="18"/>
        <w:szCs w:val="18"/>
      </w:rPr>
      <w:fldChar w:fldCharType="begin"/>
    </w:r>
    <w:r w:rsidR="00116831" w:rsidRPr="00C15954">
      <w:rPr>
        <w:rFonts w:asciiTheme="minorHAnsi" w:hAnsiTheme="minorHAnsi" w:cstheme="minorHAnsi"/>
        <w:color w:val="A6A6A6" w:themeColor="background1" w:themeShade="A6"/>
        <w:sz w:val="18"/>
        <w:szCs w:val="18"/>
      </w:rPr>
      <w:instrText xml:space="preserve"> PAGE   \* MERGEFORMAT </w:instrText>
    </w:r>
    <w:r w:rsidR="00116831" w:rsidRPr="00C15954">
      <w:rPr>
        <w:rFonts w:asciiTheme="minorHAnsi" w:hAnsiTheme="minorHAnsi" w:cstheme="minorHAnsi"/>
        <w:color w:val="A6A6A6" w:themeColor="background1" w:themeShade="A6"/>
        <w:sz w:val="18"/>
        <w:szCs w:val="18"/>
      </w:rPr>
      <w:fldChar w:fldCharType="separate"/>
    </w:r>
    <w:r w:rsidR="00116831" w:rsidRPr="00C15954">
      <w:rPr>
        <w:rFonts w:asciiTheme="minorHAnsi" w:hAnsiTheme="minorHAnsi" w:cstheme="minorHAnsi"/>
        <w:noProof/>
        <w:color w:val="A6A6A6" w:themeColor="background1" w:themeShade="A6"/>
        <w:sz w:val="18"/>
        <w:szCs w:val="18"/>
      </w:rPr>
      <w:t>1</w:t>
    </w:r>
    <w:r w:rsidR="00116831" w:rsidRPr="00C15954">
      <w:rPr>
        <w:rFonts w:asciiTheme="minorHAnsi" w:hAnsiTheme="minorHAnsi" w:cstheme="minorHAnsi"/>
        <w:noProof/>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9147" w14:textId="77777777" w:rsidR="007F7501" w:rsidRDefault="007F7501" w:rsidP="002D056F">
      <w:r>
        <w:separator/>
      </w:r>
    </w:p>
  </w:footnote>
  <w:footnote w:type="continuationSeparator" w:id="0">
    <w:p w14:paraId="6AC3B065" w14:textId="77777777" w:rsidR="007F7501" w:rsidRDefault="007F7501" w:rsidP="002D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5CA9" w14:textId="0DB9A040" w:rsidR="000616FA" w:rsidRDefault="00CF52A0">
    <w:pPr>
      <w:pStyle w:val="Header"/>
    </w:pPr>
    <w:r w:rsidRPr="00CF52A0">
      <w:rPr>
        <w:noProof/>
      </w:rPr>
      <mc:AlternateContent>
        <mc:Choice Requires="wps">
          <w:drawing>
            <wp:anchor distT="0" distB="0" distL="114300" distR="114300" simplePos="0" relativeHeight="251665408" behindDoc="0" locked="0" layoutInCell="1" allowOverlap="1" wp14:anchorId="3A0EE729" wp14:editId="59C3156D">
              <wp:simplePos x="0" y="0"/>
              <wp:positionH relativeFrom="margin">
                <wp:align>left</wp:align>
              </wp:positionH>
              <wp:positionV relativeFrom="paragraph">
                <wp:posOffset>115570</wp:posOffset>
              </wp:positionV>
              <wp:extent cx="2788920" cy="441960"/>
              <wp:effectExtent l="0" t="0" r="0" b="0"/>
              <wp:wrapNone/>
              <wp:docPr id="1" name="Rectangle 1"/>
              <wp:cNvGraphicFramePr/>
              <a:graphic xmlns:a="http://schemas.openxmlformats.org/drawingml/2006/main">
                <a:graphicData uri="http://schemas.microsoft.com/office/word/2010/wordprocessingShape">
                  <wps:wsp>
                    <wps:cNvSpPr/>
                    <wps:spPr>
                      <a:xfrm>
                        <a:off x="0" y="0"/>
                        <a:ext cx="2788920" cy="441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115A9" w14:textId="7F159FA5" w:rsidR="00CF52A0" w:rsidRPr="009C3297" w:rsidRDefault="00CF52A0" w:rsidP="00CF52A0">
                          <w:pPr>
                            <w:rPr>
                              <w:rFonts w:asciiTheme="majorHAnsi" w:hAnsiTheme="majorHAnsi"/>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0EE729" id="Rectangle 1" o:spid="_x0000_s1031" style="position:absolute;margin-left:0;margin-top:9.1pt;width:219.6pt;height:34.8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" filled="f" stroked="f" strokeweight="1pt">
              <v:textbox>
                <w:txbxContent>
                  <w:p w14:paraId="567115A9" w14:textId="7F159FA5" w:rsidR="00CF52A0" w:rsidRPr="009C3297" w:rsidRDefault="00CF52A0" w:rsidP="00CF52A0">
                    <w:pPr>
                      <w:rPr>
                        <w:rFonts w:asciiTheme="majorHAnsi" w:hAnsiTheme="majorHAnsi"/>
                        <w:sz w:val="40"/>
                        <w:szCs w:val="40"/>
                      </w:rPr>
                    </w:pPr>
                  </w:p>
                </w:txbxContent>
              </v:textbox>
              <w10:wrap anchorx="margin"/>
            </v:rect>
          </w:pict>
        </mc:Fallback>
      </mc:AlternateContent>
    </w:r>
    <w:r w:rsidRPr="00CF52A0">
      <w:rPr>
        <w:noProof/>
      </w:rPr>
      <mc:AlternateContent>
        <mc:Choice Requires="wps">
          <w:drawing>
            <wp:anchor distT="0" distB="0" distL="114300" distR="114300" simplePos="0" relativeHeight="251653120" behindDoc="0" locked="0" layoutInCell="1" allowOverlap="1" wp14:anchorId="27E4315E" wp14:editId="20FD83DC">
              <wp:simplePos x="0" y="0"/>
              <wp:positionH relativeFrom="page">
                <wp:posOffset>635</wp:posOffset>
              </wp:positionH>
              <wp:positionV relativeFrom="paragraph">
                <wp:posOffset>-358140</wp:posOffset>
              </wp:positionV>
              <wp:extent cx="7761605" cy="1197610"/>
              <wp:effectExtent l="0" t="0" r="0" b="2540"/>
              <wp:wrapNone/>
              <wp:docPr id="11" name="Rectangle 11"/>
              <wp:cNvGraphicFramePr/>
              <a:graphic xmlns:a="http://schemas.openxmlformats.org/drawingml/2006/main">
                <a:graphicData uri="http://schemas.microsoft.com/office/word/2010/wordprocessingShape">
                  <wps:wsp>
                    <wps:cNvSpPr/>
                    <wps:spPr>
                      <a:xfrm>
                        <a:off x="0" y="0"/>
                        <a:ext cx="7761605" cy="11976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C89D8" w14:textId="77777777" w:rsidR="00CF52A0" w:rsidRDefault="00CF52A0" w:rsidP="00CF52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E4315E" id="Rectangle 11" o:spid="_x0000_s1032" style="position:absolute;margin-left:.05pt;margin-top:-28.2pt;width:611.15pt;height:94.3pt;z-index:2516531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" fillcolor="#069 [3204]" stroked="f" strokeweight="1pt">
              <v:textbox>
                <w:txbxContent>
                  <w:p w14:paraId="5DEC89D8" w14:textId="77777777" w:rsidR="00CF52A0" w:rsidRDefault="00CF52A0" w:rsidP="00CF52A0"/>
                </w:txbxContent>
              </v:textbox>
              <w10:wrap anchorx="page"/>
            </v:rect>
          </w:pict>
        </mc:Fallback>
      </mc:AlternateContent>
    </w:r>
    <w:r w:rsidRPr="00CF52A0">
      <w:rPr>
        <w:noProof/>
      </w:rPr>
      <w:drawing>
        <wp:anchor distT="0" distB="0" distL="114300" distR="114300" simplePos="0" relativeHeight="251660288" behindDoc="0" locked="0" layoutInCell="1" allowOverlap="1" wp14:anchorId="4C0F501E" wp14:editId="542F73C3">
          <wp:simplePos x="0" y="0"/>
          <wp:positionH relativeFrom="margin">
            <wp:posOffset>4533900</wp:posOffset>
          </wp:positionH>
          <wp:positionV relativeFrom="paragraph">
            <wp:posOffset>17145</wp:posOffset>
          </wp:positionV>
          <wp:extent cx="1399540" cy="548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95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8B5"/>
    <w:multiLevelType w:val="hybridMultilevel"/>
    <w:tmpl w:val="3A368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E4567"/>
    <w:multiLevelType w:val="hybridMultilevel"/>
    <w:tmpl w:val="760E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D3CF2"/>
    <w:multiLevelType w:val="hybridMultilevel"/>
    <w:tmpl w:val="B936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0249B"/>
    <w:multiLevelType w:val="hybridMultilevel"/>
    <w:tmpl w:val="0CBAB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2F44D1"/>
    <w:multiLevelType w:val="hybridMultilevel"/>
    <w:tmpl w:val="A6BCFBD2"/>
    <w:lvl w:ilvl="0" w:tplc="09E857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97FC5"/>
    <w:multiLevelType w:val="hybridMultilevel"/>
    <w:tmpl w:val="E904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2335F0"/>
    <w:multiLevelType w:val="hybridMultilevel"/>
    <w:tmpl w:val="D55A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85733"/>
    <w:multiLevelType w:val="hybridMultilevel"/>
    <w:tmpl w:val="EF005496"/>
    <w:lvl w:ilvl="0" w:tplc="8C761CA6">
      <w:start w:val="1"/>
      <w:numFmt w:val="bullet"/>
      <w:lvlText w:val="•"/>
      <w:lvlJc w:val="left"/>
      <w:pPr>
        <w:tabs>
          <w:tab w:val="num" w:pos="720"/>
        </w:tabs>
        <w:ind w:left="720" w:hanging="360"/>
      </w:pPr>
      <w:rPr>
        <w:rFonts w:ascii="Arial" w:hAnsi="Arial" w:hint="default"/>
      </w:rPr>
    </w:lvl>
    <w:lvl w:ilvl="1" w:tplc="57F85714" w:tentative="1">
      <w:start w:val="1"/>
      <w:numFmt w:val="bullet"/>
      <w:lvlText w:val="•"/>
      <w:lvlJc w:val="left"/>
      <w:pPr>
        <w:tabs>
          <w:tab w:val="num" w:pos="1440"/>
        </w:tabs>
        <w:ind w:left="1440" w:hanging="360"/>
      </w:pPr>
      <w:rPr>
        <w:rFonts w:ascii="Arial" w:hAnsi="Arial" w:hint="default"/>
      </w:rPr>
    </w:lvl>
    <w:lvl w:ilvl="2" w:tplc="FA76327A" w:tentative="1">
      <w:start w:val="1"/>
      <w:numFmt w:val="bullet"/>
      <w:lvlText w:val="•"/>
      <w:lvlJc w:val="left"/>
      <w:pPr>
        <w:tabs>
          <w:tab w:val="num" w:pos="2160"/>
        </w:tabs>
        <w:ind w:left="2160" w:hanging="360"/>
      </w:pPr>
      <w:rPr>
        <w:rFonts w:ascii="Arial" w:hAnsi="Arial" w:hint="default"/>
      </w:rPr>
    </w:lvl>
    <w:lvl w:ilvl="3" w:tplc="DBF26E3A" w:tentative="1">
      <w:start w:val="1"/>
      <w:numFmt w:val="bullet"/>
      <w:lvlText w:val="•"/>
      <w:lvlJc w:val="left"/>
      <w:pPr>
        <w:tabs>
          <w:tab w:val="num" w:pos="2880"/>
        </w:tabs>
        <w:ind w:left="2880" w:hanging="360"/>
      </w:pPr>
      <w:rPr>
        <w:rFonts w:ascii="Arial" w:hAnsi="Arial" w:hint="default"/>
      </w:rPr>
    </w:lvl>
    <w:lvl w:ilvl="4" w:tplc="48566C2E" w:tentative="1">
      <w:start w:val="1"/>
      <w:numFmt w:val="bullet"/>
      <w:lvlText w:val="•"/>
      <w:lvlJc w:val="left"/>
      <w:pPr>
        <w:tabs>
          <w:tab w:val="num" w:pos="3600"/>
        </w:tabs>
        <w:ind w:left="3600" w:hanging="360"/>
      </w:pPr>
      <w:rPr>
        <w:rFonts w:ascii="Arial" w:hAnsi="Arial" w:hint="default"/>
      </w:rPr>
    </w:lvl>
    <w:lvl w:ilvl="5" w:tplc="8A52EA84" w:tentative="1">
      <w:start w:val="1"/>
      <w:numFmt w:val="bullet"/>
      <w:lvlText w:val="•"/>
      <w:lvlJc w:val="left"/>
      <w:pPr>
        <w:tabs>
          <w:tab w:val="num" w:pos="4320"/>
        </w:tabs>
        <w:ind w:left="4320" w:hanging="360"/>
      </w:pPr>
      <w:rPr>
        <w:rFonts w:ascii="Arial" w:hAnsi="Arial" w:hint="default"/>
      </w:rPr>
    </w:lvl>
    <w:lvl w:ilvl="6" w:tplc="85B01750" w:tentative="1">
      <w:start w:val="1"/>
      <w:numFmt w:val="bullet"/>
      <w:lvlText w:val="•"/>
      <w:lvlJc w:val="left"/>
      <w:pPr>
        <w:tabs>
          <w:tab w:val="num" w:pos="5040"/>
        </w:tabs>
        <w:ind w:left="5040" w:hanging="360"/>
      </w:pPr>
      <w:rPr>
        <w:rFonts w:ascii="Arial" w:hAnsi="Arial" w:hint="default"/>
      </w:rPr>
    </w:lvl>
    <w:lvl w:ilvl="7" w:tplc="AB1AB070" w:tentative="1">
      <w:start w:val="1"/>
      <w:numFmt w:val="bullet"/>
      <w:lvlText w:val="•"/>
      <w:lvlJc w:val="left"/>
      <w:pPr>
        <w:tabs>
          <w:tab w:val="num" w:pos="5760"/>
        </w:tabs>
        <w:ind w:left="5760" w:hanging="360"/>
      </w:pPr>
      <w:rPr>
        <w:rFonts w:ascii="Arial" w:hAnsi="Arial" w:hint="default"/>
      </w:rPr>
    </w:lvl>
    <w:lvl w:ilvl="8" w:tplc="3B70B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4F51EB"/>
    <w:multiLevelType w:val="hybridMultilevel"/>
    <w:tmpl w:val="D5E2FF54"/>
    <w:lvl w:ilvl="0" w:tplc="E7CE8AF6">
      <w:start w:val="1"/>
      <w:numFmt w:val="bullet"/>
      <w:lvlText w:val="•"/>
      <w:lvlJc w:val="left"/>
      <w:pPr>
        <w:tabs>
          <w:tab w:val="num" w:pos="720"/>
        </w:tabs>
        <w:ind w:left="720" w:hanging="360"/>
      </w:pPr>
      <w:rPr>
        <w:rFonts w:ascii="Arial" w:hAnsi="Arial" w:hint="default"/>
      </w:rPr>
    </w:lvl>
    <w:lvl w:ilvl="1" w:tplc="70D4E022">
      <w:start w:val="1"/>
      <w:numFmt w:val="bullet"/>
      <w:lvlText w:val="•"/>
      <w:lvlJc w:val="left"/>
      <w:pPr>
        <w:tabs>
          <w:tab w:val="num" w:pos="1440"/>
        </w:tabs>
        <w:ind w:left="1440" w:hanging="360"/>
      </w:pPr>
      <w:rPr>
        <w:rFonts w:ascii="Arial" w:hAnsi="Arial" w:hint="default"/>
      </w:rPr>
    </w:lvl>
    <w:lvl w:ilvl="2" w:tplc="12C8D5A6" w:tentative="1">
      <w:start w:val="1"/>
      <w:numFmt w:val="bullet"/>
      <w:lvlText w:val="•"/>
      <w:lvlJc w:val="left"/>
      <w:pPr>
        <w:tabs>
          <w:tab w:val="num" w:pos="2160"/>
        </w:tabs>
        <w:ind w:left="2160" w:hanging="360"/>
      </w:pPr>
      <w:rPr>
        <w:rFonts w:ascii="Arial" w:hAnsi="Arial" w:hint="default"/>
      </w:rPr>
    </w:lvl>
    <w:lvl w:ilvl="3" w:tplc="E90AD3A0" w:tentative="1">
      <w:start w:val="1"/>
      <w:numFmt w:val="bullet"/>
      <w:lvlText w:val="•"/>
      <w:lvlJc w:val="left"/>
      <w:pPr>
        <w:tabs>
          <w:tab w:val="num" w:pos="2880"/>
        </w:tabs>
        <w:ind w:left="2880" w:hanging="360"/>
      </w:pPr>
      <w:rPr>
        <w:rFonts w:ascii="Arial" w:hAnsi="Arial" w:hint="default"/>
      </w:rPr>
    </w:lvl>
    <w:lvl w:ilvl="4" w:tplc="30B6164E" w:tentative="1">
      <w:start w:val="1"/>
      <w:numFmt w:val="bullet"/>
      <w:lvlText w:val="•"/>
      <w:lvlJc w:val="left"/>
      <w:pPr>
        <w:tabs>
          <w:tab w:val="num" w:pos="3600"/>
        </w:tabs>
        <w:ind w:left="3600" w:hanging="360"/>
      </w:pPr>
      <w:rPr>
        <w:rFonts w:ascii="Arial" w:hAnsi="Arial" w:hint="default"/>
      </w:rPr>
    </w:lvl>
    <w:lvl w:ilvl="5" w:tplc="13AC1C3E" w:tentative="1">
      <w:start w:val="1"/>
      <w:numFmt w:val="bullet"/>
      <w:lvlText w:val="•"/>
      <w:lvlJc w:val="left"/>
      <w:pPr>
        <w:tabs>
          <w:tab w:val="num" w:pos="4320"/>
        </w:tabs>
        <w:ind w:left="4320" w:hanging="360"/>
      </w:pPr>
      <w:rPr>
        <w:rFonts w:ascii="Arial" w:hAnsi="Arial" w:hint="default"/>
      </w:rPr>
    </w:lvl>
    <w:lvl w:ilvl="6" w:tplc="BD8C352E" w:tentative="1">
      <w:start w:val="1"/>
      <w:numFmt w:val="bullet"/>
      <w:lvlText w:val="•"/>
      <w:lvlJc w:val="left"/>
      <w:pPr>
        <w:tabs>
          <w:tab w:val="num" w:pos="5040"/>
        </w:tabs>
        <w:ind w:left="5040" w:hanging="360"/>
      </w:pPr>
      <w:rPr>
        <w:rFonts w:ascii="Arial" w:hAnsi="Arial" w:hint="default"/>
      </w:rPr>
    </w:lvl>
    <w:lvl w:ilvl="7" w:tplc="ACBE6084" w:tentative="1">
      <w:start w:val="1"/>
      <w:numFmt w:val="bullet"/>
      <w:lvlText w:val="•"/>
      <w:lvlJc w:val="left"/>
      <w:pPr>
        <w:tabs>
          <w:tab w:val="num" w:pos="5760"/>
        </w:tabs>
        <w:ind w:left="5760" w:hanging="360"/>
      </w:pPr>
      <w:rPr>
        <w:rFonts w:ascii="Arial" w:hAnsi="Arial" w:hint="default"/>
      </w:rPr>
    </w:lvl>
    <w:lvl w:ilvl="8" w:tplc="0A4432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3A1E6E"/>
    <w:multiLevelType w:val="hybridMultilevel"/>
    <w:tmpl w:val="410261D8"/>
    <w:lvl w:ilvl="0" w:tplc="09E8572C">
      <w:start w:val="1"/>
      <w:numFmt w:val="bullet"/>
      <w:lvlText w:val="•"/>
      <w:lvlJc w:val="left"/>
      <w:pPr>
        <w:tabs>
          <w:tab w:val="num" w:pos="720"/>
        </w:tabs>
        <w:ind w:left="720" w:hanging="360"/>
      </w:pPr>
      <w:rPr>
        <w:rFonts w:ascii="Arial" w:hAnsi="Arial" w:hint="default"/>
      </w:rPr>
    </w:lvl>
    <w:lvl w:ilvl="1" w:tplc="9CE6B324" w:tentative="1">
      <w:start w:val="1"/>
      <w:numFmt w:val="bullet"/>
      <w:lvlText w:val="•"/>
      <w:lvlJc w:val="left"/>
      <w:pPr>
        <w:tabs>
          <w:tab w:val="num" w:pos="1440"/>
        </w:tabs>
        <w:ind w:left="1440" w:hanging="360"/>
      </w:pPr>
      <w:rPr>
        <w:rFonts w:ascii="Arial" w:hAnsi="Arial" w:hint="default"/>
      </w:rPr>
    </w:lvl>
    <w:lvl w:ilvl="2" w:tplc="05D2C7F6" w:tentative="1">
      <w:start w:val="1"/>
      <w:numFmt w:val="bullet"/>
      <w:lvlText w:val="•"/>
      <w:lvlJc w:val="left"/>
      <w:pPr>
        <w:tabs>
          <w:tab w:val="num" w:pos="2160"/>
        </w:tabs>
        <w:ind w:left="2160" w:hanging="360"/>
      </w:pPr>
      <w:rPr>
        <w:rFonts w:ascii="Arial" w:hAnsi="Arial" w:hint="default"/>
      </w:rPr>
    </w:lvl>
    <w:lvl w:ilvl="3" w:tplc="A27033F4" w:tentative="1">
      <w:start w:val="1"/>
      <w:numFmt w:val="bullet"/>
      <w:lvlText w:val="•"/>
      <w:lvlJc w:val="left"/>
      <w:pPr>
        <w:tabs>
          <w:tab w:val="num" w:pos="2880"/>
        </w:tabs>
        <w:ind w:left="2880" w:hanging="360"/>
      </w:pPr>
      <w:rPr>
        <w:rFonts w:ascii="Arial" w:hAnsi="Arial" w:hint="default"/>
      </w:rPr>
    </w:lvl>
    <w:lvl w:ilvl="4" w:tplc="7388C7DC" w:tentative="1">
      <w:start w:val="1"/>
      <w:numFmt w:val="bullet"/>
      <w:lvlText w:val="•"/>
      <w:lvlJc w:val="left"/>
      <w:pPr>
        <w:tabs>
          <w:tab w:val="num" w:pos="3600"/>
        </w:tabs>
        <w:ind w:left="3600" w:hanging="360"/>
      </w:pPr>
      <w:rPr>
        <w:rFonts w:ascii="Arial" w:hAnsi="Arial" w:hint="default"/>
      </w:rPr>
    </w:lvl>
    <w:lvl w:ilvl="5" w:tplc="EA729B56" w:tentative="1">
      <w:start w:val="1"/>
      <w:numFmt w:val="bullet"/>
      <w:lvlText w:val="•"/>
      <w:lvlJc w:val="left"/>
      <w:pPr>
        <w:tabs>
          <w:tab w:val="num" w:pos="4320"/>
        </w:tabs>
        <w:ind w:left="4320" w:hanging="360"/>
      </w:pPr>
      <w:rPr>
        <w:rFonts w:ascii="Arial" w:hAnsi="Arial" w:hint="default"/>
      </w:rPr>
    </w:lvl>
    <w:lvl w:ilvl="6" w:tplc="DA6E3CD8" w:tentative="1">
      <w:start w:val="1"/>
      <w:numFmt w:val="bullet"/>
      <w:lvlText w:val="•"/>
      <w:lvlJc w:val="left"/>
      <w:pPr>
        <w:tabs>
          <w:tab w:val="num" w:pos="5040"/>
        </w:tabs>
        <w:ind w:left="5040" w:hanging="360"/>
      </w:pPr>
      <w:rPr>
        <w:rFonts w:ascii="Arial" w:hAnsi="Arial" w:hint="default"/>
      </w:rPr>
    </w:lvl>
    <w:lvl w:ilvl="7" w:tplc="B94064B6" w:tentative="1">
      <w:start w:val="1"/>
      <w:numFmt w:val="bullet"/>
      <w:lvlText w:val="•"/>
      <w:lvlJc w:val="left"/>
      <w:pPr>
        <w:tabs>
          <w:tab w:val="num" w:pos="5760"/>
        </w:tabs>
        <w:ind w:left="5760" w:hanging="360"/>
      </w:pPr>
      <w:rPr>
        <w:rFonts w:ascii="Arial" w:hAnsi="Arial" w:hint="default"/>
      </w:rPr>
    </w:lvl>
    <w:lvl w:ilvl="8" w:tplc="0058A9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2D35A9"/>
    <w:multiLevelType w:val="hybridMultilevel"/>
    <w:tmpl w:val="667C2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20288C"/>
    <w:multiLevelType w:val="hybridMultilevel"/>
    <w:tmpl w:val="68C82D90"/>
    <w:lvl w:ilvl="0" w:tplc="556C9D14">
      <w:start w:val="1"/>
      <w:numFmt w:val="bullet"/>
      <w:lvlText w:val="•"/>
      <w:lvlJc w:val="left"/>
      <w:pPr>
        <w:tabs>
          <w:tab w:val="num" w:pos="720"/>
        </w:tabs>
        <w:ind w:left="720" w:hanging="360"/>
      </w:pPr>
      <w:rPr>
        <w:rFonts w:ascii="Arial" w:hAnsi="Arial" w:hint="default"/>
      </w:rPr>
    </w:lvl>
    <w:lvl w:ilvl="1" w:tplc="735628DC" w:tentative="1">
      <w:start w:val="1"/>
      <w:numFmt w:val="bullet"/>
      <w:lvlText w:val="•"/>
      <w:lvlJc w:val="left"/>
      <w:pPr>
        <w:tabs>
          <w:tab w:val="num" w:pos="1440"/>
        </w:tabs>
        <w:ind w:left="1440" w:hanging="360"/>
      </w:pPr>
      <w:rPr>
        <w:rFonts w:ascii="Arial" w:hAnsi="Arial" w:hint="default"/>
      </w:rPr>
    </w:lvl>
    <w:lvl w:ilvl="2" w:tplc="E4AEAD20" w:tentative="1">
      <w:start w:val="1"/>
      <w:numFmt w:val="bullet"/>
      <w:lvlText w:val="•"/>
      <w:lvlJc w:val="left"/>
      <w:pPr>
        <w:tabs>
          <w:tab w:val="num" w:pos="2160"/>
        </w:tabs>
        <w:ind w:left="2160" w:hanging="360"/>
      </w:pPr>
      <w:rPr>
        <w:rFonts w:ascii="Arial" w:hAnsi="Arial" w:hint="default"/>
      </w:rPr>
    </w:lvl>
    <w:lvl w:ilvl="3" w:tplc="42F40588" w:tentative="1">
      <w:start w:val="1"/>
      <w:numFmt w:val="bullet"/>
      <w:lvlText w:val="•"/>
      <w:lvlJc w:val="left"/>
      <w:pPr>
        <w:tabs>
          <w:tab w:val="num" w:pos="2880"/>
        </w:tabs>
        <w:ind w:left="2880" w:hanging="360"/>
      </w:pPr>
      <w:rPr>
        <w:rFonts w:ascii="Arial" w:hAnsi="Arial" w:hint="default"/>
      </w:rPr>
    </w:lvl>
    <w:lvl w:ilvl="4" w:tplc="A6CAFF06" w:tentative="1">
      <w:start w:val="1"/>
      <w:numFmt w:val="bullet"/>
      <w:lvlText w:val="•"/>
      <w:lvlJc w:val="left"/>
      <w:pPr>
        <w:tabs>
          <w:tab w:val="num" w:pos="3600"/>
        </w:tabs>
        <w:ind w:left="3600" w:hanging="360"/>
      </w:pPr>
      <w:rPr>
        <w:rFonts w:ascii="Arial" w:hAnsi="Arial" w:hint="default"/>
      </w:rPr>
    </w:lvl>
    <w:lvl w:ilvl="5" w:tplc="475ACC1A" w:tentative="1">
      <w:start w:val="1"/>
      <w:numFmt w:val="bullet"/>
      <w:lvlText w:val="•"/>
      <w:lvlJc w:val="left"/>
      <w:pPr>
        <w:tabs>
          <w:tab w:val="num" w:pos="4320"/>
        </w:tabs>
        <w:ind w:left="4320" w:hanging="360"/>
      </w:pPr>
      <w:rPr>
        <w:rFonts w:ascii="Arial" w:hAnsi="Arial" w:hint="default"/>
      </w:rPr>
    </w:lvl>
    <w:lvl w:ilvl="6" w:tplc="AFACC9D8" w:tentative="1">
      <w:start w:val="1"/>
      <w:numFmt w:val="bullet"/>
      <w:lvlText w:val="•"/>
      <w:lvlJc w:val="left"/>
      <w:pPr>
        <w:tabs>
          <w:tab w:val="num" w:pos="5040"/>
        </w:tabs>
        <w:ind w:left="5040" w:hanging="360"/>
      </w:pPr>
      <w:rPr>
        <w:rFonts w:ascii="Arial" w:hAnsi="Arial" w:hint="default"/>
      </w:rPr>
    </w:lvl>
    <w:lvl w:ilvl="7" w:tplc="0E6EED6A" w:tentative="1">
      <w:start w:val="1"/>
      <w:numFmt w:val="bullet"/>
      <w:lvlText w:val="•"/>
      <w:lvlJc w:val="left"/>
      <w:pPr>
        <w:tabs>
          <w:tab w:val="num" w:pos="5760"/>
        </w:tabs>
        <w:ind w:left="5760" w:hanging="360"/>
      </w:pPr>
      <w:rPr>
        <w:rFonts w:ascii="Arial" w:hAnsi="Arial" w:hint="default"/>
      </w:rPr>
    </w:lvl>
    <w:lvl w:ilvl="8" w:tplc="8E668B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77319D"/>
    <w:multiLevelType w:val="hybridMultilevel"/>
    <w:tmpl w:val="FDF64E34"/>
    <w:lvl w:ilvl="0" w:tplc="8CA28C40">
      <w:start w:val="1"/>
      <w:numFmt w:val="bullet"/>
      <w:lvlText w:val="•"/>
      <w:lvlJc w:val="left"/>
      <w:pPr>
        <w:tabs>
          <w:tab w:val="num" w:pos="720"/>
        </w:tabs>
        <w:ind w:left="720" w:hanging="360"/>
      </w:pPr>
      <w:rPr>
        <w:rFonts w:ascii="Arial" w:hAnsi="Arial" w:hint="default"/>
      </w:rPr>
    </w:lvl>
    <w:lvl w:ilvl="1" w:tplc="0B2AB264" w:tentative="1">
      <w:start w:val="1"/>
      <w:numFmt w:val="bullet"/>
      <w:lvlText w:val="•"/>
      <w:lvlJc w:val="left"/>
      <w:pPr>
        <w:tabs>
          <w:tab w:val="num" w:pos="1440"/>
        </w:tabs>
        <w:ind w:left="1440" w:hanging="360"/>
      </w:pPr>
      <w:rPr>
        <w:rFonts w:ascii="Arial" w:hAnsi="Arial" w:hint="default"/>
      </w:rPr>
    </w:lvl>
    <w:lvl w:ilvl="2" w:tplc="3E5006CA" w:tentative="1">
      <w:start w:val="1"/>
      <w:numFmt w:val="bullet"/>
      <w:lvlText w:val="•"/>
      <w:lvlJc w:val="left"/>
      <w:pPr>
        <w:tabs>
          <w:tab w:val="num" w:pos="2160"/>
        </w:tabs>
        <w:ind w:left="2160" w:hanging="360"/>
      </w:pPr>
      <w:rPr>
        <w:rFonts w:ascii="Arial" w:hAnsi="Arial" w:hint="default"/>
      </w:rPr>
    </w:lvl>
    <w:lvl w:ilvl="3" w:tplc="EC529B62" w:tentative="1">
      <w:start w:val="1"/>
      <w:numFmt w:val="bullet"/>
      <w:lvlText w:val="•"/>
      <w:lvlJc w:val="left"/>
      <w:pPr>
        <w:tabs>
          <w:tab w:val="num" w:pos="2880"/>
        </w:tabs>
        <w:ind w:left="2880" w:hanging="360"/>
      </w:pPr>
      <w:rPr>
        <w:rFonts w:ascii="Arial" w:hAnsi="Arial" w:hint="default"/>
      </w:rPr>
    </w:lvl>
    <w:lvl w:ilvl="4" w:tplc="9A5400AA" w:tentative="1">
      <w:start w:val="1"/>
      <w:numFmt w:val="bullet"/>
      <w:lvlText w:val="•"/>
      <w:lvlJc w:val="left"/>
      <w:pPr>
        <w:tabs>
          <w:tab w:val="num" w:pos="3600"/>
        </w:tabs>
        <w:ind w:left="3600" w:hanging="360"/>
      </w:pPr>
      <w:rPr>
        <w:rFonts w:ascii="Arial" w:hAnsi="Arial" w:hint="default"/>
      </w:rPr>
    </w:lvl>
    <w:lvl w:ilvl="5" w:tplc="F35CC57A" w:tentative="1">
      <w:start w:val="1"/>
      <w:numFmt w:val="bullet"/>
      <w:lvlText w:val="•"/>
      <w:lvlJc w:val="left"/>
      <w:pPr>
        <w:tabs>
          <w:tab w:val="num" w:pos="4320"/>
        </w:tabs>
        <w:ind w:left="4320" w:hanging="360"/>
      </w:pPr>
      <w:rPr>
        <w:rFonts w:ascii="Arial" w:hAnsi="Arial" w:hint="default"/>
      </w:rPr>
    </w:lvl>
    <w:lvl w:ilvl="6" w:tplc="7B641678" w:tentative="1">
      <w:start w:val="1"/>
      <w:numFmt w:val="bullet"/>
      <w:lvlText w:val="•"/>
      <w:lvlJc w:val="left"/>
      <w:pPr>
        <w:tabs>
          <w:tab w:val="num" w:pos="5040"/>
        </w:tabs>
        <w:ind w:left="5040" w:hanging="360"/>
      </w:pPr>
      <w:rPr>
        <w:rFonts w:ascii="Arial" w:hAnsi="Arial" w:hint="default"/>
      </w:rPr>
    </w:lvl>
    <w:lvl w:ilvl="7" w:tplc="3C4E0C58" w:tentative="1">
      <w:start w:val="1"/>
      <w:numFmt w:val="bullet"/>
      <w:lvlText w:val="•"/>
      <w:lvlJc w:val="left"/>
      <w:pPr>
        <w:tabs>
          <w:tab w:val="num" w:pos="5760"/>
        </w:tabs>
        <w:ind w:left="5760" w:hanging="360"/>
      </w:pPr>
      <w:rPr>
        <w:rFonts w:ascii="Arial" w:hAnsi="Arial" w:hint="default"/>
      </w:rPr>
    </w:lvl>
    <w:lvl w:ilvl="8" w:tplc="EEDC02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081143"/>
    <w:multiLevelType w:val="hybridMultilevel"/>
    <w:tmpl w:val="EC54E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6097844">
    <w:abstractNumId w:val="1"/>
  </w:num>
  <w:num w:numId="2" w16cid:durableId="761098777">
    <w:abstractNumId w:val="9"/>
  </w:num>
  <w:num w:numId="3" w16cid:durableId="2044747330">
    <w:abstractNumId w:val="11"/>
  </w:num>
  <w:num w:numId="4" w16cid:durableId="1577663265">
    <w:abstractNumId w:val="6"/>
  </w:num>
  <w:num w:numId="5" w16cid:durableId="71632659">
    <w:abstractNumId w:val="4"/>
  </w:num>
  <w:num w:numId="6" w16cid:durableId="1332104857">
    <w:abstractNumId w:val="7"/>
  </w:num>
  <w:num w:numId="7" w16cid:durableId="836265890">
    <w:abstractNumId w:val="12"/>
  </w:num>
  <w:num w:numId="8" w16cid:durableId="784545451">
    <w:abstractNumId w:val="8"/>
  </w:num>
  <w:num w:numId="9" w16cid:durableId="695422281">
    <w:abstractNumId w:val="5"/>
  </w:num>
  <w:num w:numId="10" w16cid:durableId="1507819039">
    <w:abstractNumId w:val="10"/>
  </w:num>
  <w:num w:numId="11" w16cid:durableId="1238201601">
    <w:abstractNumId w:val="13"/>
  </w:num>
  <w:num w:numId="12" w16cid:durableId="1753234452">
    <w:abstractNumId w:val="3"/>
  </w:num>
  <w:num w:numId="13" w16cid:durableId="721177968">
    <w:abstractNumId w:val="2"/>
  </w:num>
  <w:num w:numId="14" w16cid:durableId="187133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6F"/>
    <w:rsid w:val="00000B31"/>
    <w:rsid w:val="00021913"/>
    <w:rsid w:val="000357DF"/>
    <w:rsid w:val="00044E27"/>
    <w:rsid w:val="00046779"/>
    <w:rsid w:val="000557EC"/>
    <w:rsid w:val="00057311"/>
    <w:rsid w:val="000616FA"/>
    <w:rsid w:val="00072EBF"/>
    <w:rsid w:val="00083EFC"/>
    <w:rsid w:val="000A4B42"/>
    <w:rsid w:val="000C7DF8"/>
    <w:rsid w:val="000F2147"/>
    <w:rsid w:val="000F5372"/>
    <w:rsid w:val="00101FDA"/>
    <w:rsid w:val="00116831"/>
    <w:rsid w:val="001204AA"/>
    <w:rsid w:val="00131090"/>
    <w:rsid w:val="00134D7E"/>
    <w:rsid w:val="00140258"/>
    <w:rsid w:val="00171B7C"/>
    <w:rsid w:val="00177199"/>
    <w:rsid w:val="00181BF0"/>
    <w:rsid w:val="001C4D24"/>
    <w:rsid w:val="001D0C5E"/>
    <w:rsid w:val="001D5112"/>
    <w:rsid w:val="001F102D"/>
    <w:rsid w:val="001F3B82"/>
    <w:rsid w:val="002219BA"/>
    <w:rsid w:val="00226045"/>
    <w:rsid w:val="00231281"/>
    <w:rsid w:val="00233A86"/>
    <w:rsid w:val="00235D71"/>
    <w:rsid w:val="00261E7B"/>
    <w:rsid w:val="002A094A"/>
    <w:rsid w:val="002C1FFE"/>
    <w:rsid w:val="002D056F"/>
    <w:rsid w:val="002E6E25"/>
    <w:rsid w:val="003255CE"/>
    <w:rsid w:val="00325F4C"/>
    <w:rsid w:val="00340C45"/>
    <w:rsid w:val="00343961"/>
    <w:rsid w:val="00371819"/>
    <w:rsid w:val="0038394F"/>
    <w:rsid w:val="00392FF3"/>
    <w:rsid w:val="003F0169"/>
    <w:rsid w:val="003F761E"/>
    <w:rsid w:val="004228BF"/>
    <w:rsid w:val="00444BA3"/>
    <w:rsid w:val="00451FA8"/>
    <w:rsid w:val="00457185"/>
    <w:rsid w:val="004748A0"/>
    <w:rsid w:val="004A2AD7"/>
    <w:rsid w:val="00513DC1"/>
    <w:rsid w:val="005463BE"/>
    <w:rsid w:val="005803B8"/>
    <w:rsid w:val="005807A4"/>
    <w:rsid w:val="0059599D"/>
    <w:rsid w:val="005B1E3B"/>
    <w:rsid w:val="005B219C"/>
    <w:rsid w:val="005C48B4"/>
    <w:rsid w:val="005D2A35"/>
    <w:rsid w:val="005F2748"/>
    <w:rsid w:val="006437E5"/>
    <w:rsid w:val="00677DA4"/>
    <w:rsid w:val="0068017D"/>
    <w:rsid w:val="006832B9"/>
    <w:rsid w:val="006A40DD"/>
    <w:rsid w:val="006D1BAD"/>
    <w:rsid w:val="006F121D"/>
    <w:rsid w:val="006F7852"/>
    <w:rsid w:val="007158BB"/>
    <w:rsid w:val="00716B6E"/>
    <w:rsid w:val="007174BA"/>
    <w:rsid w:val="00787872"/>
    <w:rsid w:val="007B097D"/>
    <w:rsid w:val="007B1F1F"/>
    <w:rsid w:val="007C32B9"/>
    <w:rsid w:val="007E3541"/>
    <w:rsid w:val="007F5444"/>
    <w:rsid w:val="007F7501"/>
    <w:rsid w:val="00802C85"/>
    <w:rsid w:val="008172FE"/>
    <w:rsid w:val="0082539A"/>
    <w:rsid w:val="00841008"/>
    <w:rsid w:val="008C72C6"/>
    <w:rsid w:val="008E2AE4"/>
    <w:rsid w:val="0092295D"/>
    <w:rsid w:val="0093093D"/>
    <w:rsid w:val="009701C5"/>
    <w:rsid w:val="00973C2C"/>
    <w:rsid w:val="00997884"/>
    <w:rsid w:val="009A2747"/>
    <w:rsid w:val="009C2A1A"/>
    <w:rsid w:val="009C4A14"/>
    <w:rsid w:val="009D6B20"/>
    <w:rsid w:val="009F75ED"/>
    <w:rsid w:val="00A567AE"/>
    <w:rsid w:val="00A96051"/>
    <w:rsid w:val="00AA30D5"/>
    <w:rsid w:val="00AA7921"/>
    <w:rsid w:val="00AB41F5"/>
    <w:rsid w:val="00AC18C4"/>
    <w:rsid w:val="00AD7FE5"/>
    <w:rsid w:val="00B306CF"/>
    <w:rsid w:val="00B66BD7"/>
    <w:rsid w:val="00B86B8B"/>
    <w:rsid w:val="00BA3A5D"/>
    <w:rsid w:val="00BE24AD"/>
    <w:rsid w:val="00BF40A1"/>
    <w:rsid w:val="00C13489"/>
    <w:rsid w:val="00C15954"/>
    <w:rsid w:val="00C327E0"/>
    <w:rsid w:val="00C427A3"/>
    <w:rsid w:val="00C46BC0"/>
    <w:rsid w:val="00C529EB"/>
    <w:rsid w:val="00C557F3"/>
    <w:rsid w:val="00C56D08"/>
    <w:rsid w:val="00C660C5"/>
    <w:rsid w:val="00C90EE2"/>
    <w:rsid w:val="00CA259C"/>
    <w:rsid w:val="00CA34F7"/>
    <w:rsid w:val="00CB385C"/>
    <w:rsid w:val="00CC0194"/>
    <w:rsid w:val="00CC3F5C"/>
    <w:rsid w:val="00CE005F"/>
    <w:rsid w:val="00CF52A0"/>
    <w:rsid w:val="00D05C17"/>
    <w:rsid w:val="00D11EDE"/>
    <w:rsid w:val="00D3734A"/>
    <w:rsid w:val="00D5504A"/>
    <w:rsid w:val="00D62E87"/>
    <w:rsid w:val="00D93DA9"/>
    <w:rsid w:val="00DA3709"/>
    <w:rsid w:val="00DA378F"/>
    <w:rsid w:val="00DB1B9D"/>
    <w:rsid w:val="00DB2F5C"/>
    <w:rsid w:val="00DF3503"/>
    <w:rsid w:val="00E229BA"/>
    <w:rsid w:val="00E55135"/>
    <w:rsid w:val="00E63190"/>
    <w:rsid w:val="00E82469"/>
    <w:rsid w:val="00E865E6"/>
    <w:rsid w:val="00E870BB"/>
    <w:rsid w:val="00E9388F"/>
    <w:rsid w:val="00EA04A2"/>
    <w:rsid w:val="00EA138F"/>
    <w:rsid w:val="00EA4793"/>
    <w:rsid w:val="00EA486B"/>
    <w:rsid w:val="00ED6DD5"/>
    <w:rsid w:val="00EE5EB6"/>
    <w:rsid w:val="00F06BCF"/>
    <w:rsid w:val="00F20B69"/>
    <w:rsid w:val="00F21F72"/>
    <w:rsid w:val="00F23E95"/>
    <w:rsid w:val="00F2627B"/>
    <w:rsid w:val="00F327F9"/>
    <w:rsid w:val="00F4637D"/>
    <w:rsid w:val="00F46E7C"/>
    <w:rsid w:val="00F71717"/>
    <w:rsid w:val="00F96827"/>
    <w:rsid w:val="00FA0ACE"/>
    <w:rsid w:val="00FC55D0"/>
    <w:rsid w:val="00FD0E46"/>
    <w:rsid w:val="00FD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BBE0E2"/>
  <w15:chartTrackingRefBased/>
  <w15:docId w15:val="{5F71EEFF-25A8-A74A-822A-8199528C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A4"/>
    <w:rPr>
      <w:rFonts w:ascii="Calibri" w:hAnsi="Calibri"/>
      <w:sz w:val="22"/>
    </w:rPr>
  </w:style>
  <w:style w:type="paragraph" w:styleId="Heading1">
    <w:name w:val="heading 1"/>
    <w:basedOn w:val="Normal"/>
    <w:next w:val="Normal"/>
    <w:link w:val="Heading1Char"/>
    <w:uiPriority w:val="9"/>
    <w:qFormat/>
    <w:rsid w:val="000557EC"/>
    <w:pPr>
      <w:keepNext/>
      <w:keepLines/>
      <w:spacing w:before="240"/>
      <w:outlineLvl w:val="0"/>
    </w:pPr>
    <w:rPr>
      <w:rFonts w:asciiTheme="majorHAnsi" w:eastAsiaTheme="majorEastAsia" w:hAnsiTheme="majorHAnsi" w:cstheme="majorBidi"/>
      <w:color w:val="004C72" w:themeColor="accent1" w:themeShade="BF"/>
      <w:sz w:val="32"/>
      <w:szCs w:val="32"/>
    </w:rPr>
  </w:style>
  <w:style w:type="paragraph" w:styleId="Heading2">
    <w:name w:val="heading 2"/>
    <w:basedOn w:val="Normal"/>
    <w:next w:val="Normal"/>
    <w:link w:val="Heading2Char"/>
    <w:uiPriority w:val="9"/>
    <w:semiHidden/>
    <w:unhideWhenUsed/>
    <w:qFormat/>
    <w:rsid w:val="00116831"/>
    <w:pPr>
      <w:keepNext/>
      <w:keepLines/>
      <w:spacing w:before="40"/>
      <w:outlineLvl w:val="1"/>
    </w:pPr>
    <w:rPr>
      <w:rFonts w:asciiTheme="majorHAnsi" w:eastAsiaTheme="majorEastAsia" w:hAnsiTheme="majorHAnsi" w:cstheme="majorBidi"/>
      <w:color w:val="004C7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6F"/>
    <w:pPr>
      <w:tabs>
        <w:tab w:val="center" w:pos="4680"/>
        <w:tab w:val="right" w:pos="9360"/>
      </w:tabs>
    </w:pPr>
  </w:style>
  <w:style w:type="character" w:customStyle="1" w:styleId="HeaderChar">
    <w:name w:val="Header Char"/>
    <w:basedOn w:val="DefaultParagraphFont"/>
    <w:link w:val="Header"/>
    <w:uiPriority w:val="99"/>
    <w:rsid w:val="002D056F"/>
  </w:style>
  <w:style w:type="paragraph" w:styleId="Footer">
    <w:name w:val="footer"/>
    <w:basedOn w:val="Normal"/>
    <w:link w:val="FooterChar"/>
    <w:uiPriority w:val="99"/>
    <w:unhideWhenUsed/>
    <w:rsid w:val="002D056F"/>
    <w:pPr>
      <w:tabs>
        <w:tab w:val="center" w:pos="4680"/>
        <w:tab w:val="right" w:pos="9360"/>
      </w:tabs>
    </w:pPr>
  </w:style>
  <w:style w:type="character" w:customStyle="1" w:styleId="FooterChar">
    <w:name w:val="Footer Char"/>
    <w:basedOn w:val="DefaultParagraphFont"/>
    <w:link w:val="Footer"/>
    <w:uiPriority w:val="99"/>
    <w:rsid w:val="002D056F"/>
  </w:style>
  <w:style w:type="character" w:styleId="PageNumber">
    <w:name w:val="page number"/>
    <w:basedOn w:val="DefaultParagraphFont"/>
    <w:uiPriority w:val="99"/>
    <w:semiHidden/>
    <w:unhideWhenUsed/>
    <w:rsid w:val="000616FA"/>
  </w:style>
  <w:style w:type="paragraph" w:styleId="ListParagraph">
    <w:name w:val="List Paragraph"/>
    <w:basedOn w:val="Normal"/>
    <w:uiPriority w:val="34"/>
    <w:qFormat/>
    <w:rsid w:val="0093093D"/>
    <w:pPr>
      <w:ind w:left="720"/>
    </w:pPr>
    <w:rPr>
      <w:rFonts w:eastAsia="Calibri" w:cs="Times New Roman"/>
      <w:szCs w:val="22"/>
    </w:rPr>
  </w:style>
  <w:style w:type="character" w:styleId="Hyperlink">
    <w:name w:val="Hyperlink"/>
    <w:basedOn w:val="DefaultParagraphFont"/>
    <w:uiPriority w:val="99"/>
    <w:rsid w:val="0093093D"/>
    <w:rPr>
      <w:rFonts w:cs="Times New Roman"/>
      <w:color w:val="0000FF"/>
      <w:u w:val="single"/>
    </w:rPr>
  </w:style>
  <w:style w:type="paragraph" w:styleId="BalloonText">
    <w:name w:val="Balloon Text"/>
    <w:basedOn w:val="Normal"/>
    <w:link w:val="BalloonTextChar"/>
    <w:uiPriority w:val="99"/>
    <w:semiHidden/>
    <w:unhideWhenUsed/>
    <w:rsid w:val="00DA37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78F"/>
    <w:rPr>
      <w:rFonts w:ascii="Times New Roman" w:hAnsi="Times New Roman" w:cs="Times New Roman"/>
      <w:sz w:val="18"/>
      <w:szCs w:val="18"/>
    </w:rPr>
  </w:style>
  <w:style w:type="paragraph" w:styleId="Title">
    <w:name w:val="Title"/>
    <w:basedOn w:val="Normal"/>
    <w:next w:val="Normal"/>
    <w:link w:val="TitleChar"/>
    <w:uiPriority w:val="10"/>
    <w:qFormat/>
    <w:rsid w:val="00DB1B9D"/>
    <w:pPr>
      <w:spacing w:before="1440" w:after="240"/>
      <w:contextualSpacing/>
    </w:pPr>
    <w:rPr>
      <w:rFonts w:asciiTheme="majorHAnsi" w:eastAsiaTheme="majorEastAsia" w:hAnsiTheme="majorHAnsi" w:cstheme="majorBidi"/>
      <w:spacing w:val="-10"/>
      <w:kern w:val="28"/>
      <w:sz w:val="52"/>
      <w:szCs w:val="52"/>
    </w:rPr>
  </w:style>
  <w:style w:type="character" w:customStyle="1" w:styleId="TitleChar">
    <w:name w:val="Title Char"/>
    <w:basedOn w:val="DefaultParagraphFont"/>
    <w:link w:val="Title"/>
    <w:uiPriority w:val="10"/>
    <w:rsid w:val="00DB1B9D"/>
    <w:rPr>
      <w:rFonts w:asciiTheme="majorHAnsi" w:eastAsiaTheme="majorEastAsia" w:hAnsiTheme="majorHAnsi" w:cstheme="majorBidi"/>
      <w:spacing w:val="-10"/>
      <w:kern w:val="28"/>
      <w:sz w:val="52"/>
      <w:szCs w:val="52"/>
    </w:rPr>
  </w:style>
  <w:style w:type="paragraph" w:styleId="BodyText">
    <w:name w:val="Body Text"/>
    <w:basedOn w:val="Normal"/>
    <w:link w:val="BodyTextChar"/>
    <w:uiPriority w:val="99"/>
    <w:unhideWhenUsed/>
    <w:rsid w:val="005463BE"/>
    <w:pPr>
      <w:widowControl w:val="0"/>
      <w:autoSpaceDE w:val="0"/>
      <w:autoSpaceDN w:val="0"/>
      <w:adjustRightInd w:val="0"/>
      <w:spacing w:after="120"/>
    </w:pPr>
    <w:rPr>
      <w:rFonts w:eastAsiaTheme="minorEastAsia" w:cs="Arial"/>
      <w:color w:val="000000"/>
      <w:szCs w:val="22"/>
    </w:rPr>
  </w:style>
  <w:style w:type="character" w:customStyle="1" w:styleId="BodyTextChar">
    <w:name w:val="Body Text Char"/>
    <w:basedOn w:val="DefaultParagraphFont"/>
    <w:link w:val="BodyText"/>
    <w:uiPriority w:val="99"/>
    <w:rsid w:val="005463BE"/>
    <w:rPr>
      <w:rFonts w:ascii="Calibri" w:eastAsiaTheme="minorEastAsia" w:hAnsi="Calibri" w:cs="Arial"/>
      <w:color w:val="000000"/>
      <w:sz w:val="22"/>
      <w:szCs w:val="22"/>
    </w:rPr>
  </w:style>
  <w:style w:type="paragraph" w:customStyle="1" w:styleId="Subhead">
    <w:name w:val="Subhead"/>
    <w:basedOn w:val="Heading2"/>
    <w:qFormat/>
    <w:rsid w:val="00116831"/>
    <w:pPr>
      <w:keepLines w:val="0"/>
      <w:autoSpaceDE w:val="0"/>
      <w:autoSpaceDN w:val="0"/>
      <w:adjustRightInd w:val="0"/>
      <w:spacing w:before="0" w:after="240"/>
    </w:pPr>
    <w:rPr>
      <w:rFonts w:ascii="Calibri" w:eastAsiaTheme="minorEastAsia" w:hAnsi="Calibri" w:cs="Arial"/>
      <w:b/>
      <w:bCs/>
      <w:color w:val="000000"/>
      <w:sz w:val="28"/>
      <w:szCs w:val="28"/>
    </w:rPr>
  </w:style>
  <w:style w:type="character" w:customStyle="1" w:styleId="Heading2Char">
    <w:name w:val="Heading 2 Char"/>
    <w:basedOn w:val="DefaultParagraphFont"/>
    <w:link w:val="Heading2"/>
    <w:uiPriority w:val="9"/>
    <w:semiHidden/>
    <w:rsid w:val="00116831"/>
    <w:rPr>
      <w:rFonts w:asciiTheme="majorHAnsi" w:eastAsiaTheme="majorEastAsia" w:hAnsiTheme="majorHAnsi" w:cstheme="majorBidi"/>
      <w:color w:val="004C72" w:themeColor="accent1" w:themeShade="BF"/>
      <w:sz w:val="26"/>
      <w:szCs w:val="26"/>
    </w:rPr>
  </w:style>
  <w:style w:type="paragraph" w:customStyle="1" w:styleId="BannerText">
    <w:name w:val="Banner Text"/>
    <w:basedOn w:val="Normal"/>
    <w:qFormat/>
    <w:rsid w:val="00233A86"/>
    <w:rPr>
      <w:rFonts w:ascii="Calibri Light" w:hAnsi="Calibri Light" w:cs="Calibri Light"/>
      <w:color w:val="FFFFFF" w:themeColor="background1"/>
      <w:sz w:val="40"/>
      <w:szCs w:val="40"/>
    </w:rPr>
  </w:style>
  <w:style w:type="character" w:customStyle="1" w:styleId="Heading1Char">
    <w:name w:val="Heading 1 Char"/>
    <w:basedOn w:val="DefaultParagraphFont"/>
    <w:link w:val="Heading1"/>
    <w:uiPriority w:val="9"/>
    <w:rsid w:val="000557EC"/>
    <w:rPr>
      <w:rFonts w:asciiTheme="majorHAnsi" w:eastAsiaTheme="majorEastAsia" w:hAnsiTheme="majorHAnsi" w:cstheme="majorBidi"/>
      <w:color w:val="004C72" w:themeColor="accent1" w:themeShade="BF"/>
      <w:sz w:val="32"/>
      <w:szCs w:val="32"/>
    </w:rPr>
  </w:style>
  <w:style w:type="paragraph" w:styleId="NoSpacing">
    <w:name w:val="No Spacing"/>
    <w:uiPriority w:val="1"/>
    <w:qFormat/>
    <w:rsid w:val="00140258"/>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A567AE"/>
    <w:rPr>
      <w:color w:val="605E5C"/>
      <w:shd w:val="clear" w:color="auto" w:fill="E1DFDD"/>
    </w:rPr>
  </w:style>
  <w:style w:type="paragraph" w:customStyle="1" w:styleId="Default">
    <w:name w:val="Default"/>
    <w:rsid w:val="006832B9"/>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37320">
      <w:bodyDiv w:val="1"/>
      <w:marLeft w:val="0"/>
      <w:marRight w:val="0"/>
      <w:marTop w:val="0"/>
      <w:marBottom w:val="0"/>
      <w:divBdr>
        <w:top w:val="none" w:sz="0" w:space="0" w:color="auto"/>
        <w:left w:val="none" w:sz="0" w:space="0" w:color="auto"/>
        <w:bottom w:val="none" w:sz="0" w:space="0" w:color="auto"/>
        <w:right w:val="none" w:sz="0" w:space="0" w:color="auto"/>
      </w:divBdr>
    </w:div>
    <w:div w:id="632907047">
      <w:bodyDiv w:val="1"/>
      <w:marLeft w:val="0"/>
      <w:marRight w:val="0"/>
      <w:marTop w:val="0"/>
      <w:marBottom w:val="0"/>
      <w:divBdr>
        <w:top w:val="none" w:sz="0" w:space="0" w:color="auto"/>
        <w:left w:val="none" w:sz="0" w:space="0" w:color="auto"/>
        <w:bottom w:val="none" w:sz="0" w:space="0" w:color="auto"/>
        <w:right w:val="none" w:sz="0" w:space="0" w:color="auto"/>
      </w:divBdr>
      <w:divsChild>
        <w:div w:id="1475680840">
          <w:marLeft w:val="446"/>
          <w:marRight w:val="0"/>
          <w:marTop w:val="150"/>
          <w:marBottom w:val="0"/>
          <w:divBdr>
            <w:top w:val="none" w:sz="0" w:space="0" w:color="auto"/>
            <w:left w:val="none" w:sz="0" w:space="0" w:color="auto"/>
            <w:bottom w:val="none" w:sz="0" w:space="0" w:color="auto"/>
            <w:right w:val="none" w:sz="0" w:space="0" w:color="auto"/>
          </w:divBdr>
        </w:div>
        <w:div w:id="1515343008">
          <w:marLeft w:val="446"/>
          <w:marRight w:val="0"/>
          <w:marTop w:val="150"/>
          <w:marBottom w:val="0"/>
          <w:divBdr>
            <w:top w:val="none" w:sz="0" w:space="0" w:color="auto"/>
            <w:left w:val="none" w:sz="0" w:space="0" w:color="auto"/>
            <w:bottom w:val="none" w:sz="0" w:space="0" w:color="auto"/>
            <w:right w:val="none" w:sz="0" w:space="0" w:color="auto"/>
          </w:divBdr>
        </w:div>
        <w:div w:id="1700625639">
          <w:marLeft w:val="446"/>
          <w:marRight w:val="0"/>
          <w:marTop w:val="150"/>
          <w:marBottom w:val="0"/>
          <w:divBdr>
            <w:top w:val="none" w:sz="0" w:space="0" w:color="auto"/>
            <w:left w:val="none" w:sz="0" w:space="0" w:color="auto"/>
            <w:bottom w:val="none" w:sz="0" w:space="0" w:color="auto"/>
            <w:right w:val="none" w:sz="0" w:space="0" w:color="auto"/>
          </w:divBdr>
        </w:div>
        <w:div w:id="865295227">
          <w:marLeft w:val="446"/>
          <w:marRight w:val="0"/>
          <w:marTop w:val="150"/>
          <w:marBottom w:val="0"/>
          <w:divBdr>
            <w:top w:val="none" w:sz="0" w:space="0" w:color="auto"/>
            <w:left w:val="none" w:sz="0" w:space="0" w:color="auto"/>
            <w:bottom w:val="none" w:sz="0" w:space="0" w:color="auto"/>
            <w:right w:val="none" w:sz="0" w:space="0" w:color="auto"/>
          </w:divBdr>
        </w:div>
      </w:divsChild>
    </w:div>
    <w:div w:id="1125270133">
      <w:bodyDiv w:val="1"/>
      <w:marLeft w:val="0"/>
      <w:marRight w:val="0"/>
      <w:marTop w:val="0"/>
      <w:marBottom w:val="0"/>
      <w:divBdr>
        <w:top w:val="none" w:sz="0" w:space="0" w:color="auto"/>
        <w:left w:val="none" w:sz="0" w:space="0" w:color="auto"/>
        <w:bottom w:val="none" w:sz="0" w:space="0" w:color="auto"/>
        <w:right w:val="none" w:sz="0" w:space="0" w:color="auto"/>
      </w:divBdr>
    </w:div>
    <w:div w:id="2125223656">
      <w:bodyDiv w:val="1"/>
      <w:marLeft w:val="0"/>
      <w:marRight w:val="0"/>
      <w:marTop w:val="0"/>
      <w:marBottom w:val="0"/>
      <w:divBdr>
        <w:top w:val="none" w:sz="0" w:space="0" w:color="auto"/>
        <w:left w:val="none" w:sz="0" w:space="0" w:color="auto"/>
        <w:bottom w:val="none" w:sz="0" w:space="0" w:color="auto"/>
        <w:right w:val="none" w:sz="0" w:space="0" w:color="auto"/>
      </w:divBdr>
      <w:divsChild>
        <w:div w:id="1267077571">
          <w:marLeft w:val="446"/>
          <w:marRight w:val="0"/>
          <w:marTop w:val="0"/>
          <w:marBottom w:val="0"/>
          <w:divBdr>
            <w:top w:val="none" w:sz="0" w:space="0" w:color="auto"/>
            <w:left w:val="none" w:sz="0" w:space="0" w:color="auto"/>
            <w:bottom w:val="none" w:sz="0" w:space="0" w:color="auto"/>
            <w:right w:val="none" w:sz="0" w:space="0" w:color="auto"/>
          </w:divBdr>
        </w:div>
        <w:div w:id="610479872">
          <w:marLeft w:val="446"/>
          <w:marRight w:val="0"/>
          <w:marTop w:val="0"/>
          <w:marBottom w:val="0"/>
          <w:divBdr>
            <w:top w:val="none" w:sz="0" w:space="0" w:color="auto"/>
            <w:left w:val="none" w:sz="0" w:space="0" w:color="auto"/>
            <w:bottom w:val="none" w:sz="0" w:space="0" w:color="auto"/>
            <w:right w:val="none" w:sz="0" w:space="0" w:color="auto"/>
          </w:divBdr>
        </w:div>
        <w:div w:id="13201113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FA7319-343F-413D-B530-A4229B696F11}" type="doc">
      <dgm:prSet loTypeId="urn:microsoft.com/office/officeart/2005/8/layout/gear1" loCatId="process" qsTypeId="urn:microsoft.com/office/officeart/2005/8/quickstyle/simple1" qsCatId="simple" csTypeId="urn:microsoft.com/office/officeart/2005/8/colors/accent1_2" csCatId="accent1" phldr="1"/>
      <dgm:spPr/>
    </dgm:pt>
    <dgm:pt modelId="{47F90E41-CC36-48E2-935C-7A8F66FA34A0}">
      <dgm:prSet phldrT="[Text]"/>
      <dgm:spPr/>
      <dgm:t>
        <a:bodyPr/>
        <a:lstStyle/>
        <a:p>
          <a:r>
            <a:rPr lang="en-US" dirty="0"/>
            <a:t> </a:t>
          </a:r>
        </a:p>
      </dgm:t>
    </dgm:pt>
    <dgm:pt modelId="{FA6CD027-A5C1-4B95-951E-3A3EAD52E3D9}" type="parTrans" cxnId="{BE9E2C1B-FA49-4359-899E-2B95B3149767}">
      <dgm:prSet/>
      <dgm:spPr/>
      <dgm:t>
        <a:bodyPr/>
        <a:lstStyle/>
        <a:p>
          <a:endParaRPr lang="en-US"/>
        </a:p>
      </dgm:t>
    </dgm:pt>
    <dgm:pt modelId="{79BAE1C4-2FDD-42ED-89BC-F84E5AAA6D3A}" type="sibTrans" cxnId="{BE9E2C1B-FA49-4359-899E-2B95B3149767}">
      <dgm:prSet/>
      <dgm:spPr/>
      <dgm:t>
        <a:bodyPr/>
        <a:lstStyle/>
        <a:p>
          <a:endParaRPr lang="en-US"/>
        </a:p>
      </dgm:t>
    </dgm:pt>
    <dgm:pt modelId="{68F42092-6FF1-480A-BB61-DCD620AD199C}">
      <dgm:prSet phldrT="[Text]"/>
      <dgm:spPr/>
      <dgm:t>
        <a:bodyPr/>
        <a:lstStyle/>
        <a:p>
          <a:r>
            <a:rPr lang="en-US" dirty="0"/>
            <a:t> </a:t>
          </a:r>
        </a:p>
      </dgm:t>
    </dgm:pt>
    <dgm:pt modelId="{31A31403-BCEB-48E5-85CF-42B15934BD10}" type="parTrans" cxnId="{402D4F7D-4998-4A4C-917E-E562DC17CD10}">
      <dgm:prSet/>
      <dgm:spPr/>
      <dgm:t>
        <a:bodyPr/>
        <a:lstStyle/>
        <a:p>
          <a:endParaRPr lang="en-US"/>
        </a:p>
      </dgm:t>
    </dgm:pt>
    <dgm:pt modelId="{5368F8ED-64BC-40DF-B0B0-FE36C7B280CD}" type="sibTrans" cxnId="{402D4F7D-4998-4A4C-917E-E562DC17CD10}">
      <dgm:prSet/>
      <dgm:spPr/>
      <dgm:t>
        <a:bodyPr/>
        <a:lstStyle/>
        <a:p>
          <a:endParaRPr lang="en-US"/>
        </a:p>
      </dgm:t>
    </dgm:pt>
    <dgm:pt modelId="{DE4CA8F1-CC7D-4CAB-80EF-85CFF8582DF2}">
      <dgm:prSet phldrT="[Text]"/>
      <dgm:spPr/>
      <dgm:t>
        <a:bodyPr/>
        <a:lstStyle/>
        <a:p>
          <a:r>
            <a:rPr lang="en-US" dirty="0"/>
            <a:t> </a:t>
          </a:r>
        </a:p>
      </dgm:t>
    </dgm:pt>
    <dgm:pt modelId="{35556B73-8008-426C-AFC3-C1D6D6268BB7}" type="sibTrans" cxnId="{AC438E9B-FEBA-49EF-934A-FAF0D92B312F}">
      <dgm:prSet/>
      <dgm:spPr/>
      <dgm:t>
        <a:bodyPr/>
        <a:lstStyle/>
        <a:p>
          <a:endParaRPr lang="en-US"/>
        </a:p>
      </dgm:t>
    </dgm:pt>
    <dgm:pt modelId="{4C4026E1-BAAD-4BB1-8907-6EC19516BEF5}" type="parTrans" cxnId="{AC438E9B-FEBA-49EF-934A-FAF0D92B312F}">
      <dgm:prSet/>
      <dgm:spPr/>
      <dgm:t>
        <a:bodyPr/>
        <a:lstStyle/>
        <a:p>
          <a:endParaRPr lang="en-US"/>
        </a:p>
      </dgm:t>
    </dgm:pt>
    <dgm:pt modelId="{8B3C8215-CCC9-4D8B-B9DA-FAB78ED4CE1C}" type="pres">
      <dgm:prSet presAssocID="{91FA7319-343F-413D-B530-A4229B696F11}" presName="composite" presStyleCnt="0">
        <dgm:presLayoutVars>
          <dgm:chMax val="3"/>
          <dgm:animLvl val="lvl"/>
          <dgm:resizeHandles val="exact"/>
        </dgm:presLayoutVars>
      </dgm:prSet>
      <dgm:spPr/>
    </dgm:pt>
    <dgm:pt modelId="{CC500C72-B088-4DEA-A0EF-DC695292F81F}" type="pres">
      <dgm:prSet presAssocID="{47F90E41-CC36-48E2-935C-7A8F66FA34A0}" presName="gear1" presStyleLbl="node1" presStyleIdx="0" presStyleCnt="3">
        <dgm:presLayoutVars>
          <dgm:chMax val="1"/>
          <dgm:bulletEnabled val="1"/>
        </dgm:presLayoutVars>
      </dgm:prSet>
      <dgm:spPr/>
    </dgm:pt>
    <dgm:pt modelId="{5DCAF850-275A-4A25-AC30-C278861E0A43}" type="pres">
      <dgm:prSet presAssocID="{47F90E41-CC36-48E2-935C-7A8F66FA34A0}" presName="gear1srcNode" presStyleLbl="node1" presStyleIdx="0" presStyleCnt="3"/>
      <dgm:spPr/>
    </dgm:pt>
    <dgm:pt modelId="{17218A3B-868E-411E-A666-F69C0DB2552F}" type="pres">
      <dgm:prSet presAssocID="{47F90E41-CC36-48E2-935C-7A8F66FA34A0}" presName="gear1dstNode" presStyleLbl="node1" presStyleIdx="0" presStyleCnt="3"/>
      <dgm:spPr/>
    </dgm:pt>
    <dgm:pt modelId="{E5831DD9-AE55-41DA-8171-4CC9268D2EB2}" type="pres">
      <dgm:prSet presAssocID="{68F42092-6FF1-480A-BB61-DCD620AD199C}" presName="gear2" presStyleLbl="node1" presStyleIdx="1" presStyleCnt="3">
        <dgm:presLayoutVars>
          <dgm:chMax val="1"/>
          <dgm:bulletEnabled val="1"/>
        </dgm:presLayoutVars>
      </dgm:prSet>
      <dgm:spPr/>
    </dgm:pt>
    <dgm:pt modelId="{BFCD5C81-0ED1-4D2B-A5A1-1C4E3001C59F}" type="pres">
      <dgm:prSet presAssocID="{68F42092-6FF1-480A-BB61-DCD620AD199C}" presName="gear2srcNode" presStyleLbl="node1" presStyleIdx="1" presStyleCnt="3"/>
      <dgm:spPr/>
    </dgm:pt>
    <dgm:pt modelId="{04CC09F7-D6C0-4C1E-AF8B-5F7C3F3E7E9F}" type="pres">
      <dgm:prSet presAssocID="{68F42092-6FF1-480A-BB61-DCD620AD199C}" presName="gear2dstNode" presStyleLbl="node1" presStyleIdx="1" presStyleCnt="3"/>
      <dgm:spPr/>
    </dgm:pt>
    <dgm:pt modelId="{2A42ECE0-30B5-4976-B7F7-E18AC564742C}" type="pres">
      <dgm:prSet presAssocID="{DE4CA8F1-CC7D-4CAB-80EF-85CFF8582DF2}" presName="gear3" presStyleLbl="node1" presStyleIdx="2" presStyleCnt="3"/>
      <dgm:spPr/>
    </dgm:pt>
    <dgm:pt modelId="{8FB60915-8469-40BE-AD15-C1C8299F5ED3}" type="pres">
      <dgm:prSet presAssocID="{DE4CA8F1-CC7D-4CAB-80EF-85CFF8582DF2}" presName="gear3tx" presStyleLbl="node1" presStyleIdx="2" presStyleCnt="3">
        <dgm:presLayoutVars>
          <dgm:chMax val="1"/>
          <dgm:bulletEnabled val="1"/>
        </dgm:presLayoutVars>
      </dgm:prSet>
      <dgm:spPr/>
    </dgm:pt>
    <dgm:pt modelId="{9B029B62-2C09-44EA-BA3B-7F523730A7E5}" type="pres">
      <dgm:prSet presAssocID="{DE4CA8F1-CC7D-4CAB-80EF-85CFF8582DF2}" presName="gear3srcNode" presStyleLbl="node1" presStyleIdx="2" presStyleCnt="3"/>
      <dgm:spPr/>
    </dgm:pt>
    <dgm:pt modelId="{C1A04415-8EBF-4766-9F78-78C1121DFDB0}" type="pres">
      <dgm:prSet presAssocID="{DE4CA8F1-CC7D-4CAB-80EF-85CFF8582DF2}" presName="gear3dstNode" presStyleLbl="node1" presStyleIdx="2" presStyleCnt="3"/>
      <dgm:spPr/>
    </dgm:pt>
    <dgm:pt modelId="{025E4C48-D26F-49B8-ACA7-E4AAEAD44775}" type="pres">
      <dgm:prSet presAssocID="{79BAE1C4-2FDD-42ED-89BC-F84E5AAA6D3A}" presName="connector1" presStyleLbl="sibTrans2D1" presStyleIdx="0" presStyleCnt="3"/>
      <dgm:spPr/>
    </dgm:pt>
    <dgm:pt modelId="{DBEB21C7-E60F-4888-A77C-513B6B873616}" type="pres">
      <dgm:prSet presAssocID="{5368F8ED-64BC-40DF-B0B0-FE36C7B280CD}" presName="connector2" presStyleLbl="sibTrans2D1" presStyleIdx="1" presStyleCnt="3"/>
      <dgm:spPr/>
    </dgm:pt>
    <dgm:pt modelId="{53EAAB70-DE02-4B7B-83AF-7AD452BF4BAF}" type="pres">
      <dgm:prSet presAssocID="{35556B73-8008-426C-AFC3-C1D6D6268BB7}" presName="connector3" presStyleLbl="sibTrans2D1" presStyleIdx="2" presStyleCnt="3"/>
      <dgm:spPr/>
    </dgm:pt>
  </dgm:ptLst>
  <dgm:cxnLst>
    <dgm:cxn modelId="{31F87513-85F3-49D4-8BAC-D8A1444BB826}" type="presOf" srcId="{DE4CA8F1-CC7D-4CAB-80EF-85CFF8582DF2}" destId="{C1A04415-8EBF-4766-9F78-78C1121DFDB0}" srcOrd="3" destOrd="0" presId="urn:microsoft.com/office/officeart/2005/8/layout/gear1"/>
    <dgm:cxn modelId="{BE9E2C1B-FA49-4359-899E-2B95B3149767}" srcId="{91FA7319-343F-413D-B530-A4229B696F11}" destId="{47F90E41-CC36-48E2-935C-7A8F66FA34A0}" srcOrd="0" destOrd="0" parTransId="{FA6CD027-A5C1-4B95-951E-3A3EAD52E3D9}" sibTransId="{79BAE1C4-2FDD-42ED-89BC-F84E5AAA6D3A}"/>
    <dgm:cxn modelId="{DB4E6B26-6E75-41E9-99AE-7D524BDEDC9E}" type="presOf" srcId="{35556B73-8008-426C-AFC3-C1D6D6268BB7}" destId="{53EAAB70-DE02-4B7B-83AF-7AD452BF4BAF}" srcOrd="0" destOrd="0" presId="urn:microsoft.com/office/officeart/2005/8/layout/gear1"/>
    <dgm:cxn modelId="{25AD0663-FE25-497C-A4D2-92B67379B27B}" type="presOf" srcId="{68F42092-6FF1-480A-BB61-DCD620AD199C}" destId="{04CC09F7-D6C0-4C1E-AF8B-5F7C3F3E7E9F}" srcOrd="2" destOrd="0" presId="urn:microsoft.com/office/officeart/2005/8/layout/gear1"/>
    <dgm:cxn modelId="{848E3765-DA2F-4614-8860-87F9786CC999}" type="presOf" srcId="{68F42092-6FF1-480A-BB61-DCD620AD199C}" destId="{E5831DD9-AE55-41DA-8171-4CC9268D2EB2}" srcOrd="0" destOrd="0" presId="urn:microsoft.com/office/officeart/2005/8/layout/gear1"/>
    <dgm:cxn modelId="{E974F74F-AFCD-4339-8BD5-48BE27420F0A}" type="presOf" srcId="{DE4CA8F1-CC7D-4CAB-80EF-85CFF8582DF2}" destId="{9B029B62-2C09-44EA-BA3B-7F523730A7E5}" srcOrd="2" destOrd="0" presId="urn:microsoft.com/office/officeart/2005/8/layout/gear1"/>
    <dgm:cxn modelId="{402D4F7D-4998-4A4C-917E-E562DC17CD10}" srcId="{91FA7319-343F-413D-B530-A4229B696F11}" destId="{68F42092-6FF1-480A-BB61-DCD620AD199C}" srcOrd="1" destOrd="0" parTransId="{31A31403-BCEB-48E5-85CF-42B15934BD10}" sibTransId="{5368F8ED-64BC-40DF-B0B0-FE36C7B280CD}"/>
    <dgm:cxn modelId="{4D044681-C9DE-4AA3-8C3A-2AEA030FCD3B}" type="presOf" srcId="{47F90E41-CC36-48E2-935C-7A8F66FA34A0}" destId="{17218A3B-868E-411E-A666-F69C0DB2552F}" srcOrd="2" destOrd="0" presId="urn:microsoft.com/office/officeart/2005/8/layout/gear1"/>
    <dgm:cxn modelId="{685B0C8E-E138-4513-BB40-145330DE9B20}" type="presOf" srcId="{DE4CA8F1-CC7D-4CAB-80EF-85CFF8582DF2}" destId="{8FB60915-8469-40BE-AD15-C1C8299F5ED3}" srcOrd="1" destOrd="0" presId="urn:microsoft.com/office/officeart/2005/8/layout/gear1"/>
    <dgm:cxn modelId="{AC438E9B-FEBA-49EF-934A-FAF0D92B312F}" srcId="{91FA7319-343F-413D-B530-A4229B696F11}" destId="{DE4CA8F1-CC7D-4CAB-80EF-85CFF8582DF2}" srcOrd="2" destOrd="0" parTransId="{4C4026E1-BAAD-4BB1-8907-6EC19516BEF5}" sibTransId="{35556B73-8008-426C-AFC3-C1D6D6268BB7}"/>
    <dgm:cxn modelId="{3B5BE89F-6E10-46EF-A430-75E463CA727A}" type="presOf" srcId="{5368F8ED-64BC-40DF-B0B0-FE36C7B280CD}" destId="{DBEB21C7-E60F-4888-A77C-513B6B873616}" srcOrd="0" destOrd="0" presId="urn:microsoft.com/office/officeart/2005/8/layout/gear1"/>
    <dgm:cxn modelId="{BB5805AC-FFE2-47A6-8B33-2A277C53D922}" type="presOf" srcId="{79BAE1C4-2FDD-42ED-89BC-F84E5AAA6D3A}" destId="{025E4C48-D26F-49B8-ACA7-E4AAEAD44775}" srcOrd="0" destOrd="0" presId="urn:microsoft.com/office/officeart/2005/8/layout/gear1"/>
    <dgm:cxn modelId="{359061BC-E79B-4978-B1F5-CA582D5F48F9}" type="presOf" srcId="{68F42092-6FF1-480A-BB61-DCD620AD199C}" destId="{BFCD5C81-0ED1-4D2B-A5A1-1C4E3001C59F}" srcOrd="1" destOrd="0" presId="urn:microsoft.com/office/officeart/2005/8/layout/gear1"/>
    <dgm:cxn modelId="{42374CCE-7AA9-426E-A672-33709DC5333F}" type="presOf" srcId="{DE4CA8F1-CC7D-4CAB-80EF-85CFF8582DF2}" destId="{2A42ECE0-30B5-4976-B7F7-E18AC564742C}" srcOrd="0" destOrd="0" presId="urn:microsoft.com/office/officeart/2005/8/layout/gear1"/>
    <dgm:cxn modelId="{BDC792D6-92CC-4A24-A8D6-8FDA10F4B137}" type="presOf" srcId="{91FA7319-343F-413D-B530-A4229B696F11}" destId="{8B3C8215-CCC9-4D8B-B9DA-FAB78ED4CE1C}" srcOrd="0" destOrd="0" presId="urn:microsoft.com/office/officeart/2005/8/layout/gear1"/>
    <dgm:cxn modelId="{16B476DA-9B2D-4837-88A6-BEE2FCDC7B59}" type="presOf" srcId="{47F90E41-CC36-48E2-935C-7A8F66FA34A0}" destId="{5DCAF850-275A-4A25-AC30-C278861E0A43}" srcOrd="1" destOrd="0" presId="urn:microsoft.com/office/officeart/2005/8/layout/gear1"/>
    <dgm:cxn modelId="{14C5D6DE-5886-41BA-B9CA-429B81603A8A}" type="presOf" srcId="{47F90E41-CC36-48E2-935C-7A8F66FA34A0}" destId="{CC500C72-B088-4DEA-A0EF-DC695292F81F}" srcOrd="0" destOrd="0" presId="urn:microsoft.com/office/officeart/2005/8/layout/gear1"/>
    <dgm:cxn modelId="{72D0E49D-7126-415E-8394-CE84DC101713}" type="presParOf" srcId="{8B3C8215-CCC9-4D8B-B9DA-FAB78ED4CE1C}" destId="{CC500C72-B088-4DEA-A0EF-DC695292F81F}" srcOrd="0" destOrd="0" presId="urn:microsoft.com/office/officeart/2005/8/layout/gear1"/>
    <dgm:cxn modelId="{3FB37C8C-8B1D-4F74-B995-8FB910973AFA}" type="presParOf" srcId="{8B3C8215-CCC9-4D8B-B9DA-FAB78ED4CE1C}" destId="{5DCAF850-275A-4A25-AC30-C278861E0A43}" srcOrd="1" destOrd="0" presId="urn:microsoft.com/office/officeart/2005/8/layout/gear1"/>
    <dgm:cxn modelId="{14477A15-85BF-4DC4-8FD3-56943A76C7BF}" type="presParOf" srcId="{8B3C8215-CCC9-4D8B-B9DA-FAB78ED4CE1C}" destId="{17218A3B-868E-411E-A666-F69C0DB2552F}" srcOrd="2" destOrd="0" presId="urn:microsoft.com/office/officeart/2005/8/layout/gear1"/>
    <dgm:cxn modelId="{2E3B17C4-DD5D-4AF8-8956-4A646CE2C2C9}" type="presParOf" srcId="{8B3C8215-CCC9-4D8B-B9DA-FAB78ED4CE1C}" destId="{E5831DD9-AE55-41DA-8171-4CC9268D2EB2}" srcOrd="3" destOrd="0" presId="urn:microsoft.com/office/officeart/2005/8/layout/gear1"/>
    <dgm:cxn modelId="{C9F36001-4A75-41C5-9823-52F787ECC0F0}" type="presParOf" srcId="{8B3C8215-CCC9-4D8B-B9DA-FAB78ED4CE1C}" destId="{BFCD5C81-0ED1-4D2B-A5A1-1C4E3001C59F}" srcOrd="4" destOrd="0" presId="urn:microsoft.com/office/officeart/2005/8/layout/gear1"/>
    <dgm:cxn modelId="{049703CF-6AF8-4BA3-9B6F-27356638B0DD}" type="presParOf" srcId="{8B3C8215-CCC9-4D8B-B9DA-FAB78ED4CE1C}" destId="{04CC09F7-D6C0-4C1E-AF8B-5F7C3F3E7E9F}" srcOrd="5" destOrd="0" presId="urn:microsoft.com/office/officeart/2005/8/layout/gear1"/>
    <dgm:cxn modelId="{DDE5541B-DDA2-4323-947A-AB34D35DE2D9}" type="presParOf" srcId="{8B3C8215-CCC9-4D8B-B9DA-FAB78ED4CE1C}" destId="{2A42ECE0-30B5-4976-B7F7-E18AC564742C}" srcOrd="6" destOrd="0" presId="urn:microsoft.com/office/officeart/2005/8/layout/gear1"/>
    <dgm:cxn modelId="{B17D7AB1-179E-44A9-AFC1-87F628A701B5}" type="presParOf" srcId="{8B3C8215-CCC9-4D8B-B9DA-FAB78ED4CE1C}" destId="{8FB60915-8469-40BE-AD15-C1C8299F5ED3}" srcOrd="7" destOrd="0" presId="urn:microsoft.com/office/officeart/2005/8/layout/gear1"/>
    <dgm:cxn modelId="{88AD11A9-B2C5-4E98-A3CF-F2A0992D9E13}" type="presParOf" srcId="{8B3C8215-CCC9-4D8B-B9DA-FAB78ED4CE1C}" destId="{9B029B62-2C09-44EA-BA3B-7F523730A7E5}" srcOrd="8" destOrd="0" presId="urn:microsoft.com/office/officeart/2005/8/layout/gear1"/>
    <dgm:cxn modelId="{CA48FDE7-29E7-4FC1-A75D-4B683AFCE773}" type="presParOf" srcId="{8B3C8215-CCC9-4D8B-B9DA-FAB78ED4CE1C}" destId="{C1A04415-8EBF-4766-9F78-78C1121DFDB0}" srcOrd="9" destOrd="0" presId="urn:microsoft.com/office/officeart/2005/8/layout/gear1"/>
    <dgm:cxn modelId="{B669D133-1915-41F6-A830-D505180CCCD5}" type="presParOf" srcId="{8B3C8215-CCC9-4D8B-B9DA-FAB78ED4CE1C}" destId="{025E4C48-D26F-49B8-ACA7-E4AAEAD44775}" srcOrd="10" destOrd="0" presId="urn:microsoft.com/office/officeart/2005/8/layout/gear1"/>
    <dgm:cxn modelId="{FB8C7857-C720-4200-8CDD-88B00D8E27EE}" type="presParOf" srcId="{8B3C8215-CCC9-4D8B-B9DA-FAB78ED4CE1C}" destId="{DBEB21C7-E60F-4888-A77C-513B6B873616}" srcOrd="11" destOrd="0" presId="urn:microsoft.com/office/officeart/2005/8/layout/gear1"/>
    <dgm:cxn modelId="{E9A763E2-767B-4F6D-A553-410701958AD5}" type="presParOf" srcId="{8B3C8215-CCC9-4D8B-B9DA-FAB78ED4CE1C}" destId="{53EAAB70-DE02-4B7B-83AF-7AD452BF4BAF}" srcOrd="12" destOrd="0" presId="urn:microsoft.com/office/officeart/2005/8/layout/gear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00C72-B088-4DEA-A0EF-DC695292F81F}">
      <dsp:nvSpPr>
        <dsp:cNvPr id="0" name=""/>
        <dsp:cNvSpPr/>
      </dsp:nvSpPr>
      <dsp:spPr>
        <a:xfrm>
          <a:off x="1539101" y="1417071"/>
          <a:ext cx="1731976" cy="1731976"/>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en-US" sz="3700" kern="1200" dirty="0"/>
            <a:t> </a:t>
          </a:r>
        </a:p>
      </dsp:txBody>
      <dsp:txXfrm>
        <a:off x="1887305" y="1822778"/>
        <a:ext cx="1035568" cy="890272"/>
      </dsp:txXfrm>
    </dsp:sp>
    <dsp:sp modelId="{E5831DD9-AE55-41DA-8171-4CC9268D2EB2}">
      <dsp:nvSpPr>
        <dsp:cNvPr id="0" name=""/>
        <dsp:cNvSpPr/>
      </dsp:nvSpPr>
      <dsp:spPr>
        <a:xfrm>
          <a:off x="531406" y="1007695"/>
          <a:ext cx="1259619" cy="1259619"/>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en-US" sz="3700" kern="1200" dirty="0"/>
            <a:t> </a:t>
          </a:r>
        </a:p>
      </dsp:txBody>
      <dsp:txXfrm>
        <a:off x="848519" y="1326724"/>
        <a:ext cx="625393" cy="621561"/>
      </dsp:txXfrm>
    </dsp:sp>
    <dsp:sp modelId="{2A42ECE0-30B5-4976-B7F7-E18AC564742C}">
      <dsp:nvSpPr>
        <dsp:cNvPr id="0" name=""/>
        <dsp:cNvSpPr/>
      </dsp:nvSpPr>
      <dsp:spPr>
        <a:xfrm rot="20700000">
          <a:off x="1236921" y="138686"/>
          <a:ext cx="1234169" cy="1234169"/>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en-US" sz="3700" kern="1200" dirty="0"/>
            <a:t> </a:t>
          </a:r>
        </a:p>
      </dsp:txBody>
      <dsp:txXfrm rot="-20700000">
        <a:off x="1507611" y="409376"/>
        <a:ext cx="692790" cy="692790"/>
      </dsp:txXfrm>
    </dsp:sp>
    <dsp:sp modelId="{025E4C48-D26F-49B8-ACA7-E4AAEAD44775}">
      <dsp:nvSpPr>
        <dsp:cNvPr id="0" name=""/>
        <dsp:cNvSpPr/>
      </dsp:nvSpPr>
      <dsp:spPr>
        <a:xfrm>
          <a:off x="1394796" y="1161987"/>
          <a:ext cx="2216929" cy="2216929"/>
        </a:xfrm>
        <a:prstGeom prst="circularArrow">
          <a:avLst>
            <a:gd name="adj1" fmla="val 4687"/>
            <a:gd name="adj2" fmla="val 299029"/>
            <a:gd name="adj3" fmla="val 2484720"/>
            <a:gd name="adj4" fmla="val 15930759"/>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EB21C7-E60F-4888-A77C-513B6B873616}">
      <dsp:nvSpPr>
        <dsp:cNvPr id="0" name=""/>
        <dsp:cNvSpPr/>
      </dsp:nvSpPr>
      <dsp:spPr>
        <a:xfrm>
          <a:off x="308330" y="733475"/>
          <a:ext cx="1610738" cy="1610738"/>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EAAB70-DE02-4B7B-83AF-7AD452BF4BAF}">
      <dsp:nvSpPr>
        <dsp:cNvPr id="0" name=""/>
        <dsp:cNvSpPr/>
      </dsp:nvSpPr>
      <dsp:spPr>
        <a:xfrm>
          <a:off x="951445" y="-127157"/>
          <a:ext cx="1736699" cy="1736699"/>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FDA">
      <a:dk1>
        <a:srgbClr val="414041"/>
      </a:dk1>
      <a:lt1>
        <a:srgbClr val="FFFFFF"/>
      </a:lt1>
      <a:dk2>
        <a:srgbClr val="414041"/>
      </a:dk2>
      <a:lt2>
        <a:srgbClr val="FFFFFF"/>
      </a:lt2>
      <a:accent1>
        <a:srgbClr val="006699"/>
      </a:accent1>
      <a:accent2>
        <a:srgbClr val="28A9E1"/>
      </a:accent2>
      <a:accent3>
        <a:srgbClr val="694687"/>
      </a:accent3>
      <a:accent4>
        <a:srgbClr val="ACA261"/>
      </a:accent4>
      <a:accent5>
        <a:srgbClr val="A55473"/>
      </a:accent5>
      <a:accent6>
        <a:srgbClr val="799ACA"/>
      </a:accent6>
      <a:hlink>
        <a:srgbClr val="694687"/>
      </a:hlink>
      <a:folHlink>
        <a:srgbClr val="34224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ope xmlns="4e62908b-6fdb-4c33-ac38-f5d1226fe5ec">*</Scope>
    <Doc_x0020_Type xmlns="4e62908b-6fdb-4c33-ac38-f5d1226fe5ec">TEMPLATE</Doc_x0020_Type>
    <ACX_x0020_DCN xmlns="4e62908b-6fdb-4c33-ac38-f5d1226fe5ec">SWMLFC-FMAD-PM-TEM-00007</ACX_x0020_DC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6B378E1736C94B8FAFEA73CD2F702F" ma:contentTypeVersion="14" ma:contentTypeDescription="Create a new document." ma:contentTypeScope="" ma:versionID="ca4a9212c06d9a35c54b4e517892acc6">
  <xsd:schema xmlns:xsd="http://www.w3.org/2001/XMLSchema" xmlns:xs="http://www.w3.org/2001/XMLSchema" xmlns:p="http://schemas.microsoft.com/office/2006/metadata/properties" xmlns:ns1="4e62908b-6fdb-4c33-ac38-f5d1226fe5ec" xmlns:ns3="8f7b2ca1-cb18-4f1b-a1dd-932fddac77b1" targetNamespace="http://schemas.microsoft.com/office/2006/metadata/properties" ma:root="true" ma:fieldsID="1c6274fc9e2d545c496d44a717f3f1ba" ns1:_="" ns3:_="">
    <xsd:import namespace="4e62908b-6fdb-4c33-ac38-f5d1226fe5ec"/>
    <xsd:import namespace="8f7b2ca1-cb18-4f1b-a1dd-932fddac77b1"/>
    <xsd:element name="properties">
      <xsd:complexType>
        <xsd:sequence>
          <xsd:element name="documentManagement">
            <xsd:complexType>
              <xsd:all>
                <xsd:element ref="ns1:Doc_x0020_Type"/>
                <xsd:element ref="ns1:ACX_x0020_DCN"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Sco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908b-6fdb-4c33-ac38-f5d1226fe5ec" elementFormDefault="qualified">
    <xsd:import namespace="http://schemas.microsoft.com/office/2006/documentManagement/types"/>
    <xsd:import namespace="http://schemas.microsoft.com/office/infopath/2007/PartnerControls"/>
    <xsd:element name="Doc_x0020_Type" ma:index="0" ma:displayName="Doc Type" ma:default="*" ma:format="Dropdown" ma:internalName="Doc_x0020_Type">
      <xsd:simpleType>
        <xsd:restriction base="dms:Choice">
          <xsd:enumeration value="*"/>
          <xsd:enumeration value="PLAN"/>
          <xsd:enumeration value="POLICY"/>
          <xsd:enumeration value="PROCEDURE"/>
          <xsd:enumeration value="GUIDE"/>
          <xsd:enumeration value="FORM"/>
          <xsd:enumeration value="TEMPLATE"/>
          <xsd:enumeration value="REFERENCE"/>
          <xsd:enumeration value="PUBLIC OUTREACH"/>
        </xsd:restriction>
      </xsd:simpleType>
    </xsd:element>
    <xsd:element name="ACX_x0020_DCN" ma:index="3" nillable="true" ma:displayName="ACX DCN" ma:internalName="ACX_x0020_DCN">
      <xsd:simpleType>
        <xsd:restriction base="dms:Text">
          <xsd:maxLength value="50"/>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cope" ma:index="20" nillable="true" ma:displayName="Scope" ma:default="*" ma:format="Dropdown" ma:internalName="Scope">
      <xsd:simpleType>
        <xsd:restriction base="dms:Choice">
          <xsd:enumeration value="*"/>
          <xsd:enumeration value="COMP"/>
          <xsd:enumeration value="DCAI"/>
          <xsd:enumeration value="MAI"/>
          <xsd:enumeration value="SEAI"/>
        </xsd:restriction>
      </xsd:simpleType>
    </xsd:element>
  </xsd:schema>
  <xsd:schema xmlns:xsd="http://www.w3.org/2001/XMLSchema" xmlns:xs="http://www.w3.org/2001/XMLSchema" xmlns:dms="http://schemas.microsoft.com/office/2006/documentManagement/types" xmlns:pc="http://schemas.microsoft.com/office/infopath/2007/PartnerControls" targetNamespace="8f7b2ca1-cb18-4f1b-a1dd-932fddac77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07E15-43E5-4B35-BC10-069DA9561DE1}">
  <ds:schemaRefs>
    <ds:schemaRef ds:uri="http://schemas.microsoft.com/sharepoint/v3/contenttype/forms"/>
  </ds:schemaRefs>
</ds:datastoreItem>
</file>

<file path=customXml/itemProps2.xml><?xml version="1.0" encoding="utf-8"?>
<ds:datastoreItem xmlns:ds="http://schemas.openxmlformats.org/officeDocument/2006/customXml" ds:itemID="{007F0B83-C375-4582-8436-FDAC4CA1D7D7}">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8f7b2ca1-cb18-4f1b-a1dd-932fddac77b1"/>
    <ds:schemaRef ds:uri="4e62908b-6fdb-4c33-ac38-f5d1226fe5ec"/>
    <ds:schemaRef ds:uri="http://schemas.microsoft.com/office/2006/metadata/properties"/>
  </ds:schemaRefs>
</ds:datastoreItem>
</file>

<file path=customXml/itemProps3.xml><?xml version="1.0" encoding="utf-8"?>
<ds:datastoreItem xmlns:ds="http://schemas.openxmlformats.org/officeDocument/2006/customXml" ds:itemID="{E720FD71-CA5E-5F4B-B245-A569A915CA09}">
  <ds:schemaRefs>
    <ds:schemaRef ds:uri="http://schemas.openxmlformats.org/officeDocument/2006/bibliography"/>
  </ds:schemaRefs>
</ds:datastoreItem>
</file>

<file path=customXml/itemProps4.xml><?xml version="1.0" encoding="utf-8"?>
<ds:datastoreItem xmlns:ds="http://schemas.openxmlformats.org/officeDocument/2006/customXml" ds:itemID="{DA9AE252-D72B-4E21-B348-AF6A3C97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2908b-6fdb-4c33-ac38-f5d1226fe5ec"/>
    <ds:schemaRef ds:uri="8f7b2ca1-cb18-4f1b-a1dd-932fddac7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2021 Committee Minutes Template</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Committee Minutes Template</dc:title>
  <dc:subject/>
  <dc:creator>Tammy Jo Taft</dc:creator>
  <cp:keywords/>
  <dc:description/>
  <cp:lastModifiedBy>Dawn Lindblom</cp:lastModifiedBy>
  <cp:revision>2</cp:revision>
  <cp:lastPrinted>2022-06-08T13:55:00Z</cp:lastPrinted>
  <dcterms:created xsi:type="dcterms:W3CDTF">2022-06-10T14:04:00Z</dcterms:created>
  <dcterms:modified xsi:type="dcterms:W3CDTF">2022-06-10T14:04:00Z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0x010100866B378E1736C94B8FAFEA73CD2F702F</vt:lpwstr>
  </property>
  <property fmtid="{D5CDD505-2E9C-101B-9397-08002B2CF9AE}" pid="3" name="Approved?">
    <vt:bool>false</vt:bool>
  </property>
</Properties>
</file>